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17" w:rsidRDefault="008873A3" w:rsidP="005B3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59E">
        <w:rPr>
          <w:rFonts w:ascii="Times New Roman" w:eastAsia="TimesNewRomanPSMT" w:hAnsi="Times New Roman" w:cs="Times New Roman"/>
          <w:b/>
          <w:sz w:val="24"/>
          <w:szCs w:val="24"/>
        </w:rPr>
        <w:t>Пояснительная записка</w:t>
      </w:r>
      <w:r w:rsidR="0036559E" w:rsidRPr="0036559E">
        <w:rPr>
          <w:rFonts w:ascii="Times New Roman" w:eastAsia="TimesNewRomanPSMT" w:hAnsi="Times New Roman" w:cs="Times New Roman"/>
          <w:b/>
          <w:sz w:val="24"/>
          <w:szCs w:val="24"/>
        </w:rPr>
        <w:t xml:space="preserve"> к учебному плану </w:t>
      </w:r>
      <w:r w:rsidR="0036559E" w:rsidRPr="0036559E">
        <w:rPr>
          <w:rFonts w:ascii="Times New Roman" w:hAnsi="Times New Roman" w:cs="Times New Roman"/>
          <w:b/>
          <w:sz w:val="24"/>
          <w:szCs w:val="24"/>
        </w:rPr>
        <w:t>универсального профиля (вариант 1)</w:t>
      </w:r>
    </w:p>
    <w:p w:rsidR="009F4817" w:rsidRDefault="0036559E" w:rsidP="009F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59E">
        <w:rPr>
          <w:rFonts w:ascii="Times New Roman" w:hAnsi="Times New Roman" w:cs="Times New Roman"/>
          <w:b/>
          <w:sz w:val="24"/>
          <w:szCs w:val="24"/>
        </w:rPr>
        <w:t xml:space="preserve">МОАУ «Ветлянская СОШ» по ФГОС  среднего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10 класса </w:t>
      </w:r>
    </w:p>
    <w:p w:rsidR="008873A3" w:rsidRPr="0036559E" w:rsidRDefault="0036559E" w:rsidP="009F4817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6559E">
        <w:rPr>
          <w:rFonts w:ascii="Times New Roman" w:hAnsi="Times New Roman" w:cs="Times New Roman"/>
          <w:b/>
          <w:sz w:val="24"/>
          <w:szCs w:val="24"/>
        </w:rPr>
        <w:t>2019-2020 учебный год (5-дневная неделя)</w:t>
      </w:r>
    </w:p>
    <w:p w:rsidR="007902E0" w:rsidRDefault="007902E0" w:rsidP="009F4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E38C0" w:rsidRPr="002E38C0" w:rsidRDefault="002E38C0" w:rsidP="005B3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8C0">
        <w:rPr>
          <w:rFonts w:ascii="Times New Roman" w:hAnsi="Times New Roman" w:cs="Times New Roman"/>
          <w:sz w:val="24"/>
          <w:szCs w:val="24"/>
        </w:rPr>
        <w:t>Согласно Федеральному закону «Об образовании в Российской Ф</w:t>
      </w:r>
      <w:r w:rsidR="00A969F4">
        <w:rPr>
          <w:rFonts w:ascii="Times New Roman" w:hAnsi="Times New Roman" w:cs="Times New Roman"/>
          <w:sz w:val="24"/>
          <w:szCs w:val="24"/>
        </w:rPr>
        <w:t>едерации» от 29.12.2012 № 273-ФЗ</w:t>
      </w:r>
      <w:r w:rsidRPr="002E38C0">
        <w:rPr>
          <w:rFonts w:ascii="Times New Roman" w:hAnsi="Times New Roman" w:cs="Times New Roman"/>
          <w:sz w:val="24"/>
          <w:szCs w:val="24"/>
        </w:rPr>
        <w:t xml:space="preserve">, учебный план является неотъемлемой частью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2E38C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EE4D72" w:rsidRDefault="002E38C0" w:rsidP="005B38C1">
      <w:pPr>
        <w:pStyle w:val="a5"/>
        <w:autoSpaceDE w:val="0"/>
        <w:autoSpaceDN w:val="0"/>
        <w:adjustRightInd w:val="0"/>
        <w:spacing w:after="0" w:line="240" w:lineRule="auto"/>
        <w:ind w:left="0" w:hanging="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среднего</w:t>
      </w:r>
      <w:r w:rsidRPr="002E38C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(10 класс)</w:t>
      </w:r>
      <w:r w:rsidRPr="002E38C0">
        <w:rPr>
          <w:rFonts w:ascii="Times New Roman" w:hAnsi="Times New Roman" w:cs="Times New Roman"/>
          <w:sz w:val="24"/>
          <w:szCs w:val="24"/>
        </w:rPr>
        <w:t xml:space="preserve"> и план внеурочной деятельности </w:t>
      </w:r>
      <w:r w:rsidR="00A969F4">
        <w:rPr>
          <w:rFonts w:ascii="Times New Roman" w:hAnsi="Times New Roman" w:cs="Times New Roman"/>
          <w:sz w:val="24"/>
          <w:szCs w:val="24"/>
        </w:rPr>
        <w:t xml:space="preserve">(10 класс) </w:t>
      </w:r>
      <w:r w:rsidRPr="002E38C0">
        <w:rPr>
          <w:rFonts w:ascii="Times New Roman" w:hAnsi="Times New Roman" w:cs="Times New Roman"/>
          <w:sz w:val="24"/>
          <w:szCs w:val="24"/>
        </w:rPr>
        <w:t xml:space="preserve">разработаны на основе федеральных государственных образовательных стандартов общего образования, примерных основных образовательных программ </w:t>
      </w:r>
      <w:r w:rsidR="00A969F4">
        <w:rPr>
          <w:rFonts w:ascii="Times New Roman" w:hAnsi="Times New Roman" w:cs="Times New Roman"/>
          <w:sz w:val="24"/>
          <w:szCs w:val="24"/>
        </w:rPr>
        <w:t>среднего</w:t>
      </w:r>
      <w:r w:rsidRPr="002E38C0">
        <w:rPr>
          <w:rFonts w:ascii="Times New Roman" w:hAnsi="Times New Roman" w:cs="Times New Roman"/>
          <w:sz w:val="24"/>
          <w:szCs w:val="24"/>
        </w:rPr>
        <w:t xml:space="preserve"> общего образования с учётом методических рекомендаций по формированию учебных планов общеобразовательных </w:t>
      </w:r>
      <w:r w:rsidR="00C904D9" w:rsidRPr="002E38C0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881E60">
        <w:rPr>
          <w:rFonts w:ascii="Times New Roman" w:hAnsi="Times New Roman" w:cs="Times New Roman"/>
          <w:sz w:val="24"/>
          <w:szCs w:val="24"/>
        </w:rPr>
        <w:t>Оренбургской</w:t>
      </w:r>
      <w:r w:rsidRPr="002E38C0">
        <w:rPr>
          <w:rFonts w:ascii="Times New Roman" w:hAnsi="Times New Roman" w:cs="Times New Roman"/>
          <w:sz w:val="24"/>
          <w:szCs w:val="24"/>
        </w:rPr>
        <w:t xml:space="preserve"> области на 201</w:t>
      </w:r>
      <w:r w:rsidR="00881E60">
        <w:rPr>
          <w:rFonts w:ascii="Times New Roman" w:hAnsi="Times New Roman" w:cs="Times New Roman"/>
          <w:sz w:val="24"/>
          <w:szCs w:val="24"/>
        </w:rPr>
        <w:t>9</w:t>
      </w:r>
      <w:r w:rsidRPr="002E38C0">
        <w:rPr>
          <w:rFonts w:ascii="Times New Roman" w:hAnsi="Times New Roman" w:cs="Times New Roman"/>
          <w:sz w:val="24"/>
          <w:szCs w:val="24"/>
        </w:rPr>
        <w:t>-20</w:t>
      </w:r>
      <w:r w:rsidR="00881E60">
        <w:rPr>
          <w:rFonts w:ascii="Times New Roman" w:hAnsi="Times New Roman" w:cs="Times New Roman"/>
          <w:sz w:val="24"/>
          <w:szCs w:val="24"/>
        </w:rPr>
        <w:t>20</w:t>
      </w:r>
      <w:r w:rsidRPr="002E38C0">
        <w:rPr>
          <w:rFonts w:ascii="Times New Roman" w:hAnsi="Times New Roman" w:cs="Times New Roman"/>
          <w:sz w:val="24"/>
          <w:szCs w:val="24"/>
        </w:rPr>
        <w:t xml:space="preserve"> учебный год, реализующих ФГОС </w:t>
      </w:r>
      <w:r w:rsidR="00A969F4">
        <w:rPr>
          <w:rFonts w:ascii="Times New Roman" w:hAnsi="Times New Roman" w:cs="Times New Roman"/>
          <w:sz w:val="24"/>
          <w:szCs w:val="24"/>
        </w:rPr>
        <w:t>среднего</w:t>
      </w:r>
      <w:r w:rsidRPr="002E38C0"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CF39D5">
        <w:rPr>
          <w:rFonts w:ascii="Times New Roman" w:hAnsi="Times New Roman" w:cs="Times New Roman"/>
          <w:sz w:val="24"/>
          <w:szCs w:val="24"/>
        </w:rPr>
        <w:t xml:space="preserve">образования (от </w:t>
      </w:r>
      <w:r w:rsidR="00881E60">
        <w:rPr>
          <w:rFonts w:ascii="Times New Roman" w:hAnsi="Times New Roman" w:cs="Times New Roman"/>
          <w:sz w:val="24"/>
          <w:szCs w:val="24"/>
        </w:rPr>
        <w:t>18</w:t>
      </w:r>
      <w:r w:rsidRPr="00CF39D5">
        <w:rPr>
          <w:rFonts w:ascii="Times New Roman" w:hAnsi="Times New Roman" w:cs="Times New Roman"/>
          <w:sz w:val="24"/>
          <w:szCs w:val="24"/>
        </w:rPr>
        <w:t>.0</w:t>
      </w:r>
      <w:r w:rsidR="00881E60">
        <w:rPr>
          <w:rFonts w:ascii="Times New Roman" w:hAnsi="Times New Roman" w:cs="Times New Roman"/>
          <w:sz w:val="24"/>
          <w:szCs w:val="24"/>
        </w:rPr>
        <w:t>7</w:t>
      </w:r>
      <w:r w:rsidRPr="00CF39D5">
        <w:rPr>
          <w:rFonts w:ascii="Times New Roman" w:hAnsi="Times New Roman" w:cs="Times New Roman"/>
          <w:sz w:val="24"/>
          <w:szCs w:val="24"/>
        </w:rPr>
        <w:t>.201</w:t>
      </w:r>
      <w:r w:rsidR="00881E60">
        <w:rPr>
          <w:rFonts w:ascii="Times New Roman" w:hAnsi="Times New Roman" w:cs="Times New Roman"/>
          <w:sz w:val="24"/>
          <w:szCs w:val="24"/>
        </w:rPr>
        <w:t>9</w:t>
      </w:r>
      <w:r w:rsidRPr="00CF39D5">
        <w:rPr>
          <w:rFonts w:ascii="Times New Roman" w:hAnsi="Times New Roman" w:cs="Times New Roman"/>
          <w:sz w:val="24"/>
          <w:szCs w:val="24"/>
        </w:rPr>
        <w:t xml:space="preserve"> № </w:t>
      </w:r>
      <w:r w:rsidR="00881E60">
        <w:rPr>
          <w:rFonts w:ascii="Times New Roman" w:hAnsi="Times New Roman" w:cs="Times New Roman"/>
          <w:sz w:val="24"/>
          <w:szCs w:val="24"/>
        </w:rPr>
        <w:t>01</w:t>
      </w:r>
      <w:r w:rsidRPr="00CF39D5">
        <w:rPr>
          <w:rFonts w:ascii="Times New Roman" w:hAnsi="Times New Roman" w:cs="Times New Roman"/>
          <w:sz w:val="24"/>
          <w:szCs w:val="24"/>
        </w:rPr>
        <w:t>-</w:t>
      </w:r>
      <w:r w:rsidR="00881E60">
        <w:rPr>
          <w:rFonts w:ascii="Times New Roman" w:hAnsi="Times New Roman" w:cs="Times New Roman"/>
          <w:sz w:val="24"/>
          <w:szCs w:val="24"/>
        </w:rPr>
        <w:t>21/1464</w:t>
      </w:r>
      <w:r w:rsidRPr="00CF39D5">
        <w:rPr>
          <w:rFonts w:ascii="Times New Roman" w:hAnsi="Times New Roman" w:cs="Times New Roman"/>
          <w:sz w:val="24"/>
          <w:szCs w:val="24"/>
        </w:rPr>
        <w:t>)</w:t>
      </w:r>
      <w:r w:rsidR="00EE4D72" w:rsidRPr="00CF39D5">
        <w:rPr>
          <w:rFonts w:ascii="Times New Roman" w:hAnsi="Times New Roman" w:cs="Times New Roman"/>
          <w:sz w:val="24"/>
          <w:szCs w:val="24"/>
        </w:rPr>
        <w:t>.</w:t>
      </w:r>
    </w:p>
    <w:p w:rsidR="00426404" w:rsidRPr="00DF13CE" w:rsidRDefault="00C904D9" w:rsidP="005B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            </w:t>
      </w:r>
      <w:r w:rsidR="00EE4D72" w:rsidRPr="00DF13CE">
        <w:rPr>
          <w:rFonts w:ascii="Times New Roman" w:eastAsia="TimesNewRomanPSMT" w:hAnsi="Times New Roman" w:cs="Times New Roman"/>
          <w:sz w:val="24"/>
          <w:szCs w:val="24"/>
        </w:rPr>
        <w:t xml:space="preserve">В связи с особыми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условиями школы</w:t>
      </w:r>
      <w:r w:rsidR="00303C9B" w:rsidRPr="00DF13CE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EE4D72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03C9B" w:rsidRPr="00DF13CE">
        <w:rPr>
          <w:rFonts w:ascii="Times New Roman" w:hAnsi="Times New Roman" w:cs="Times New Roman"/>
          <w:sz w:val="24"/>
          <w:szCs w:val="24"/>
        </w:rPr>
        <w:t>сельская местность, отсутствие промышленных предприятий, малочисленность населения с преобладанием пострепродуктивного возраста</w:t>
      </w:r>
      <w:r w:rsidR="00426404" w:rsidRPr="00DF13CE">
        <w:rPr>
          <w:rFonts w:ascii="Times New Roman" w:hAnsi="Times New Roman" w:cs="Times New Roman"/>
          <w:sz w:val="24"/>
          <w:szCs w:val="24"/>
        </w:rPr>
        <w:t>,</w:t>
      </w:r>
      <w:r w:rsidR="00303C9B" w:rsidRPr="00DF13CE">
        <w:rPr>
          <w:rFonts w:ascii="Times New Roman" w:hAnsi="Times New Roman" w:cs="Times New Roman"/>
          <w:sz w:val="24"/>
          <w:szCs w:val="24"/>
        </w:rPr>
        <w:t xml:space="preserve"> в следствии чего низкая численность детей школьного возраста, что обеспечивает формирования двух классов старшей школы (10 и 11 классы) с небольшой численность учащихся, у которых  разная </w:t>
      </w:r>
      <w:r w:rsidR="00426404" w:rsidRPr="00DF13CE">
        <w:rPr>
          <w:rFonts w:ascii="Times New Roman" w:hAnsi="Times New Roman" w:cs="Times New Roman"/>
          <w:sz w:val="24"/>
          <w:szCs w:val="24"/>
        </w:rPr>
        <w:t>профессиональная направленность,</w:t>
      </w:r>
      <w:r w:rsidR="00303C9B" w:rsidRPr="00DF1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D72" w:rsidRPr="00DF13CE" w:rsidRDefault="00426404" w:rsidP="005B38C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н</w:t>
      </w:r>
      <w:r w:rsidR="00EE4D72" w:rsidRPr="00DF13CE">
        <w:rPr>
          <w:rFonts w:ascii="Times New Roman" w:eastAsia="TimesNewRomanPSMT" w:hAnsi="Times New Roman" w:cs="Times New Roman"/>
          <w:sz w:val="24"/>
          <w:szCs w:val="24"/>
        </w:rPr>
        <w:t>а третьем уровне обучения</w:t>
      </w:r>
      <w:r w:rsidR="00C904D9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сформирован один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10 </w:t>
      </w:r>
      <w:r w:rsidR="00C904D9" w:rsidRPr="00DF13CE">
        <w:rPr>
          <w:rFonts w:ascii="Times New Roman" w:eastAsia="TimesNewRomanPSMT" w:hAnsi="Times New Roman" w:cs="Times New Roman"/>
          <w:sz w:val="24"/>
          <w:szCs w:val="24"/>
        </w:rPr>
        <w:t xml:space="preserve">класс в количестве </w:t>
      </w:r>
      <w:r w:rsidR="00881E60">
        <w:rPr>
          <w:rFonts w:ascii="Times New Roman" w:eastAsia="TimesNewRomanPSMT" w:hAnsi="Times New Roman" w:cs="Times New Roman"/>
          <w:sz w:val="24"/>
          <w:szCs w:val="24"/>
        </w:rPr>
        <w:t>6</w:t>
      </w:r>
      <w:r w:rsidR="00EE4D72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обучающихся.</w:t>
      </w:r>
    </w:p>
    <w:p w:rsidR="00426404" w:rsidRPr="00DF13CE" w:rsidRDefault="0036559E" w:rsidP="005B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50563">
        <w:rPr>
          <w:rFonts w:ascii="Times New Roman" w:hAnsi="Times New Roman" w:cs="Times New Roman"/>
          <w:sz w:val="24"/>
          <w:szCs w:val="24"/>
        </w:rPr>
        <w:t>ниверсаль</w:t>
      </w:r>
      <w:r w:rsidR="00426404" w:rsidRPr="00DF13CE">
        <w:rPr>
          <w:rFonts w:ascii="Times New Roman" w:hAnsi="Times New Roman" w:cs="Times New Roman"/>
          <w:sz w:val="24"/>
          <w:szCs w:val="24"/>
        </w:rPr>
        <w:t>ный профиль (вариант 1). Данный профиль предусматривает изучение ряда предметов на углубленном уровне и модулей</w:t>
      </w:r>
    </w:p>
    <w:p w:rsidR="00426404" w:rsidRPr="00DF13CE" w:rsidRDefault="00426404" w:rsidP="005B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3CE">
        <w:rPr>
          <w:rFonts w:ascii="Times New Roman" w:hAnsi="Times New Roman" w:cs="Times New Roman"/>
          <w:sz w:val="24"/>
          <w:szCs w:val="24"/>
        </w:rPr>
        <w:t xml:space="preserve">Это позволит без глубоких противоречий перейти к компетентностно-ориентированному обучению в условиях индивидуальных образовательных маршрутов. </w:t>
      </w:r>
    </w:p>
    <w:p w:rsidR="00C904D9" w:rsidRPr="00DF13CE" w:rsidRDefault="00C904D9" w:rsidP="005B38C1">
      <w:pPr>
        <w:pStyle w:val="a5"/>
        <w:autoSpaceDE w:val="0"/>
        <w:autoSpaceDN w:val="0"/>
        <w:adjustRightInd w:val="0"/>
        <w:spacing w:after="0" w:line="240" w:lineRule="auto"/>
        <w:ind w:left="0" w:firstLine="14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Учебный план для 10</w:t>
      </w:r>
      <w:r w:rsidRPr="00DF13CE">
        <w:rPr>
          <w:rFonts w:ascii="Times New Roman" w:hAnsi="Times New Roman" w:cs="Times New Roman"/>
          <w:sz w:val="24"/>
          <w:szCs w:val="24"/>
        </w:rPr>
        <w:t>-11-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х классов (завершающий уровень общего образования) обеспечивает функциональную грамотность и социальную адаптацию обучающихся, содействует их общественному и гражданскому самоопределению. </w:t>
      </w:r>
    </w:p>
    <w:p w:rsidR="00C904D9" w:rsidRPr="00DF13CE" w:rsidRDefault="00C904D9" w:rsidP="005B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  Цель: выполнение требований ФГОС СОО.</w:t>
      </w:r>
    </w:p>
    <w:p w:rsidR="00C904D9" w:rsidRPr="00DF13CE" w:rsidRDefault="00C904D9" w:rsidP="005B38C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Задачи:</w:t>
      </w:r>
    </w:p>
    <w:p w:rsidR="00C904D9" w:rsidRPr="00DF13CE" w:rsidRDefault="00C904D9" w:rsidP="005B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SymbolMT" w:hAnsi="Times New Roman" w:cs="Times New Roman"/>
          <w:sz w:val="24"/>
          <w:szCs w:val="24"/>
        </w:rPr>
        <w:t></w:t>
      </w:r>
      <w:r w:rsidRPr="00DF13CE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подготовка учащихся к восприятию и освоению современных реалий жизни, в которой ценностями являются самостоятельное действие и предприимчивость, соединенные с ценностью солидарной ответственности за общественное благосостояние;</w:t>
      </w:r>
    </w:p>
    <w:p w:rsidR="00C904D9" w:rsidRPr="00DF13CE" w:rsidRDefault="00C904D9" w:rsidP="005B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развитие проектной и исследовательской деятельности учащихся как формы организации классно-урочной и внеурочной работы;</w:t>
      </w:r>
    </w:p>
    <w:p w:rsidR="00C904D9" w:rsidRPr="00DF13CE" w:rsidRDefault="00C904D9" w:rsidP="005B38C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содействие развитию творческих способностей обучающихся;</w:t>
      </w:r>
    </w:p>
    <w:p w:rsidR="00C904D9" w:rsidRPr="00DF13CE" w:rsidRDefault="00C904D9" w:rsidP="005B38C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сохранение и укрепление физического и психического здоровья обучающихся;</w:t>
      </w:r>
    </w:p>
    <w:p w:rsidR="00C904D9" w:rsidRPr="00DF13CE" w:rsidRDefault="00C904D9" w:rsidP="005B38C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ориентация школьного образования на достижение выпускниками школьной зрелости.</w:t>
      </w:r>
    </w:p>
    <w:p w:rsidR="00C904D9" w:rsidRPr="00DF13CE" w:rsidRDefault="00C904D9" w:rsidP="005B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Приоритетами при формировании учебного плана школы III уровня обучения являются:</w:t>
      </w:r>
    </w:p>
    <w:p w:rsidR="00C904D9" w:rsidRPr="00DF13CE" w:rsidRDefault="00C904D9" w:rsidP="005B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="005B38C1">
        <w:rPr>
          <w:rFonts w:ascii="Times New Roman" w:eastAsia="SymbolMT" w:hAnsi="Times New Roman" w:cs="Times New Roman"/>
          <w:sz w:val="24"/>
          <w:szCs w:val="24"/>
        </w:rPr>
        <w:t xml:space="preserve">   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защита обучающихся от перегрузок и сохранение их психологического и физического здоровья;</w:t>
      </w:r>
    </w:p>
    <w:p w:rsidR="00C904D9" w:rsidRPr="00DF13CE" w:rsidRDefault="00C904D9" w:rsidP="005B38C1">
      <w:pPr>
        <w:pStyle w:val="a5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Школа реализует идею непрерывности начального, основного, среднего общего образования, осуществляет преемственность между различными образовательными и возрастными уровнями обучения в соответствии с социальными потребностями и предоставляет возможность получения качественного </w:t>
      </w:r>
      <w:r w:rsidR="00BF447F" w:rsidRPr="00DF13CE">
        <w:rPr>
          <w:rFonts w:ascii="Times New Roman" w:eastAsia="TimesNewRomanPSMT" w:hAnsi="Times New Roman" w:cs="Times New Roman"/>
          <w:sz w:val="24"/>
          <w:szCs w:val="24"/>
        </w:rPr>
        <w:t>образования.</w:t>
      </w:r>
    </w:p>
    <w:p w:rsidR="00C904D9" w:rsidRPr="00DF13CE" w:rsidRDefault="00C904D9" w:rsidP="005B38C1">
      <w:pPr>
        <w:pStyle w:val="a5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Принципы построения учебного плана для 10 класса основаны на идее двухуровнего (базового и профильного) освоения предметного содержания отдельных предметных областей. Исходя из этого, учебные предметы представлены в учебном плане на базовом и профильном уровнях.</w:t>
      </w:r>
    </w:p>
    <w:p w:rsidR="00C904D9" w:rsidRPr="00DF13CE" w:rsidRDefault="00C904D9" w:rsidP="00C71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Изучение отдельных предметов на базовом уровне направлено на завершение общеобразовательной подготовки обучающихся.</w:t>
      </w:r>
    </w:p>
    <w:p w:rsidR="00C904D9" w:rsidRPr="00DF13CE" w:rsidRDefault="00C904D9" w:rsidP="00C71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Профильные общеобразовательные учебные предметы – учебные предметы углубленного уровня, определяющие специализацию конкретного профиля обучения.</w:t>
      </w:r>
    </w:p>
    <w:p w:rsidR="002E38C0" w:rsidRPr="00DF13CE" w:rsidRDefault="002E38C0" w:rsidP="00C71F5E">
      <w:pPr>
        <w:spacing w:after="0" w:line="240" w:lineRule="auto"/>
        <w:ind w:left="709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EE4D72" w:rsidRPr="00DF13CE" w:rsidRDefault="00C904D9" w:rsidP="005B38C1">
      <w:pPr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            </w:t>
      </w:r>
      <w:r w:rsidR="00860ABB" w:rsidRPr="00DF13CE">
        <w:rPr>
          <w:rFonts w:ascii="Times New Roman" w:eastAsia="TimesNewRomanPSMT" w:hAnsi="Times New Roman" w:cs="Times New Roman"/>
          <w:sz w:val="24"/>
          <w:szCs w:val="24"/>
        </w:rPr>
        <w:t xml:space="preserve">В соответствии с требованиями </w:t>
      </w:r>
      <w:r w:rsidR="00EE4D72" w:rsidRPr="00DF13CE">
        <w:rPr>
          <w:rFonts w:ascii="Times New Roman" w:eastAsia="TimesNewRomanPSMT" w:hAnsi="Times New Roman" w:cs="Times New Roman"/>
          <w:sz w:val="24"/>
          <w:szCs w:val="24"/>
        </w:rPr>
        <w:t>ФГОС на</w:t>
      </w:r>
      <w:r w:rsidR="008873A3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третьем уровне обучения совокупность базовых и профильных</w:t>
      </w:r>
      <w:r w:rsidR="003108B0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873A3" w:rsidRPr="00DF13CE">
        <w:rPr>
          <w:rFonts w:ascii="Times New Roman" w:eastAsia="TimesNewRomanPSMT" w:hAnsi="Times New Roman" w:cs="Times New Roman"/>
          <w:sz w:val="24"/>
          <w:szCs w:val="24"/>
        </w:rPr>
        <w:t xml:space="preserve">общеобразовательных учебных предметов </w:t>
      </w:r>
      <w:r w:rsidR="00860ABB" w:rsidRPr="00DF13CE">
        <w:rPr>
          <w:rFonts w:ascii="Times New Roman" w:eastAsia="TimesNewRomanPSMT" w:hAnsi="Times New Roman" w:cs="Times New Roman"/>
          <w:sz w:val="24"/>
          <w:szCs w:val="24"/>
        </w:rPr>
        <w:t>должна определять</w:t>
      </w:r>
      <w:r w:rsidR="008873A3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дальнейший выбор</w:t>
      </w:r>
      <w:r w:rsidR="0004031A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60ABB" w:rsidRPr="00DF13CE">
        <w:rPr>
          <w:rFonts w:ascii="Times New Roman" w:eastAsia="TimesNewRomanPSMT" w:hAnsi="Times New Roman" w:cs="Times New Roman"/>
          <w:sz w:val="24"/>
          <w:szCs w:val="24"/>
        </w:rPr>
        <w:t>обучающими</w:t>
      </w:r>
      <w:r w:rsidR="008873A3" w:rsidRPr="00DF13CE">
        <w:rPr>
          <w:rFonts w:ascii="Times New Roman" w:eastAsia="TimesNewRomanPSMT" w:hAnsi="Times New Roman" w:cs="Times New Roman"/>
          <w:sz w:val="24"/>
          <w:szCs w:val="24"/>
        </w:rPr>
        <w:t>ся</w:t>
      </w:r>
      <w:r w:rsidR="00EB78E5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специализированной </w:t>
      </w:r>
      <w:r w:rsidR="00EE4D72" w:rsidRPr="00DF13CE">
        <w:rPr>
          <w:rFonts w:ascii="Times New Roman" w:eastAsia="TimesNewRomanPSMT" w:hAnsi="Times New Roman" w:cs="Times New Roman"/>
          <w:sz w:val="24"/>
          <w:szCs w:val="24"/>
        </w:rPr>
        <w:t>подготовки (</w:t>
      </w:r>
      <w:r w:rsidR="00860ABB" w:rsidRPr="00DF13CE">
        <w:rPr>
          <w:rFonts w:ascii="Times New Roman" w:eastAsia="TimesNewRomanPSMT" w:hAnsi="Times New Roman" w:cs="Times New Roman"/>
          <w:sz w:val="24"/>
          <w:szCs w:val="24"/>
        </w:rPr>
        <w:t>профильное обучение)</w:t>
      </w:r>
      <w:r w:rsidR="008873A3" w:rsidRPr="00DF13CE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860ABB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E4D72" w:rsidRPr="00DF13CE">
        <w:rPr>
          <w:rFonts w:ascii="Times New Roman" w:eastAsia="TimesNewRomanPSMT" w:hAnsi="Times New Roman" w:cs="Times New Roman"/>
          <w:sz w:val="24"/>
          <w:szCs w:val="24"/>
        </w:rPr>
        <w:t xml:space="preserve">Поэтому перед школой стоит задача создания «системы специализированной подготовки» (профильного обучения), </w:t>
      </w:r>
      <w:r w:rsidR="00EE4D72" w:rsidRPr="00DF13CE">
        <w:rPr>
          <w:rFonts w:ascii="Times New Roman" w:eastAsia="TimesNewRomanPSMT" w:hAnsi="Times New Roman" w:cs="Times New Roman"/>
          <w:sz w:val="24"/>
          <w:szCs w:val="24"/>
        </w:rPr>
        <w:lastRenderedPageBreak/>
        <w:t>ориентированной на индивидуализацию обучения и       социализацию обучающихся. Для реализации данной задачи часы части, формируемой участниками образовательных отношений, и часы внеурочной деятельности по предметам школьной программы, направлены на углубленное изучение предметов для реализации естественно-научного профиля, технологического профиля через индивидуализацию и формирование самостоятельной траектории обучения обучающегося.</w:t>
      </w:r>
    </w:p>
    <w:p w:rsidR="00E23AC4" w:rsidRPr="00DF13CE" w:rsidRDefault="00AF1B44" w:rsidP="005B38C1">
      <w:pPr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04D9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            </w:t>
      </w:r>
      <w:r w:rsidR="00E23AC4" w:rsidRPr="00DF13CE">
        <w:rPr>
          <w:rFonts w:ascii="Times New Roman" w:eastAsia="TimesNewRomanPSMT" w:hAnsi="Times New Roman" w:cs="Times New Roman"/>
          <w:sz w:val="24"/>
          <w:szCs w:val="24"/>
        </w:rPr>
        <w:t>Каждый обучающийся выбирает свою траекторию развития, т.е. учебный план в соответствии с предложенными профилями, которые  способны обеспечить в том числе и конструирование своего учебного плана с учетом возможностей школы  и методического обеспечения, т.к. важнейшей задачей является получение обучающимися широкого универсального образования с углубленными знаниями не менее, чем по двум предметам и обеспечение преемственности между общим и профессиональным образованием, при этом реализуется эффективная подготовка выпускников школы к освоению программ высшего профессионального образования.</w:t>
      </w:r>
    </w:p>
    <w:p w:rsidR="0036559E" w:rsidRDefault="00185F89" w:rsidP="005B38C1">
      <w:pPr>
        <w:spacing w:after="0" w:line="240" w:lineRule="auto"/>
        <w:ind w:firstLine="14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На основе предварительного изучения запросов будущих десятиклассников на получение среднего общего образования сформировано </w:t>
      </w:r>
      <w:r w:rsidR="007B62ED" w:rsidRPr="00DF13CE">
        <w:rPr>
          <w:rFonts w:ascii="Times New Roman" w:eastAsia="TimesNewRomanPSMT" w:hAnsi="Times New Roman" w:cs="Times New Roman"/>
          <w:sz w:val="24"/>
          <w:szCs w:val="24"/>
        </w:rPr>
        <w:t>1 профильное направление, которое в качестве основы предлагае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тся обучающимся для конструирования индивидуального учебного маршрута</w:t>
      </w:r>
      <w:r w:rsidR="00946DC4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="006F7325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изучение  математики и истории на углубленном уровне</w:t>
      </w:r>
      <w:r w:rsidR="0036559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85F89" w:rsidRPr="00DF13CE" w:rsidRDefault="00185F89" w:rsidP="005B38C1">
      <w:pPr>
        <w:autoSpaceDE w:val="0"/>
        <w:autoSpaceDN w:val="0"/>
        <w:adjustRightInd w:val="0"/>
        <w:spacing w:after="0" w:line="240" w:lineRule="auto"/>
        <w:ind w:firstLine="1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DF13CE">
        <w:rPr>
          <w:rFonts w:ascii="Times New Roman" w:eastAsia="SymbolMT" w:hAnsi="Times New Roman" w:cs="Times New Roman"/>
          <w:sz w:val="24"/>
          <w:szCs w:val="24"/>
        </w:rPr>
        <w:t>Образовательный процесс будет выстроен по модульной системе на основе индивидуального образовательного маршрута.</w:t>
      </w:r>
    </w:p>
    <w:p w:rsidR="00E23AC4" w:rsidRPr="00DF13CE" w:rsidRDefault="00E23AC4" w:rsidP="005B38C1">
      <w:pPr>
        <w:autoSpaceDE w:val="0"/>
        <w:autoSpaceDN w:val="0"/>
        <w:adjustRightInd w:val="0"/>
        <w:spacing w:after="0" w:line="240" w:lineRule="auto"/>
        <w:ind w:firstLine="1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В каждом плане учитывается обязательный объем аудиторной нагрузки, не превышает максимальный объем аудиторной учебной нагрузки.</w:t>
      </w:r>
    </w:p>
    <w:p w:rsidR="00E23AC4" w:rsidRPr="00DF13CE" w:rsidRDefault="00E23AC4" w:rsidP="00C71F5E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873A3" w:rsidRPr="00DF13CE" w:rsidRDefault="008873A3" w:rsidP="00C71F5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b/>
          <w:bCs/>
          <w:sz w:val="24"/>
          <w:szCs w:val="24"/>
        </w:rPr>
        <w:t>Нормативно-правовой основой формирования учебного плана</w:t>
      </w:r>
      <w:r w:rsidR="0021342E" w:rsidRPr="00DF13C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DF13CE">
        <w:rPr>
          <w:rFonts w:ascii="Times New Roman" w:eastAsia="TimesNewRomanPSMT" w:hAnsi="Times New Roman" w:cs="Times New Roman"/>
          <w:b/>
          <w:bCs/>
          <w:sz w:val="24"/>
          <w:szCs w:val="24"/>
        </w:rPr>
        <w:t>является:</w:t>
      </w:r>
    </w:p>
    <w:p w:rsidR="00073589" w:rsidRPr="00DF13CE" w:rsidRDefault="00073589" w:rsidP="00C71F5E">
      <w:pPr>
        <w:pStyle w:val="31"/>
        <w:numPr>
          <w:ilvl w:val="0"/>
          <w:numId w:val="7"/>
        </w:numPr>
        <w:shd w:val="clear" w:color="auto" w:fill="auto"/>
        <w:tabs>
          <w:tab w:val="left" w:pos="716"/>
        </w:tabs>
        <w:spacing w:line="240" w:lineRule="auto"/>
        <w:ind w:left="20" w:right="420" w:firstLine="520"/>
        <w:jc w:val="both"/>
        <w:rPr>
          <w:sz w:val="24"/>
          <w:szCs w:val="24"/>
        </w:rPr>
      </w:pPr>
      <w:r w:rsidRPr="00DF13CE">
        <w:rPr>
          <w:sz w:val="24"/>
          <w:szCs w:val="24"/>
        </w:rPr>
        <w:t>Федеральный закон «Об образовании в Российской Федерации» от 29.12.2012 № 273- ФЭ (редакция от 02.06.2016, с изм. и доп., вступ. в силу с 01.07.2016);</w:t>
      </w:r>
    </w:p>
    <w:p w:rsidR="00073589" w:rsidRPr="00DF13CE" w:rsidRDefault="00C904D9" w:rsidP="00C71F5E">
      <w:pPr>
        <w:pStyle w:val="1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F13CE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073589" w:rsidRPr="00DF13CE">
        <w:rPr>
          <w:rFonts w:ascii="Times New Roman" w:hAnsi="Times New Roman" w:cs="Times New Roman"/>
          <w:color w:val="auto"/>
          <w:sz w:val="24"/>
          <w:szCs w:val="24"/>
        </w:rPr>
        <w:t>приказ Министерства образования и науки Российской Федерации от 30.08.2013 № 1015</w:t>
      </w:r>
      <w:r w:rsidRPr="00DF13CE">
        <w:rPr>
          <w:rFonts w:ascii="Times New Roman" w:hAnsi="Times New Roman" w:cs="Times New Roman"/>
          <w:color w:val="auto"/>
          <w:sz w:val="38"/>
          <w:szCs w:val="38"/>
        </w:rPr>
        <w:t xml:space="preserve"> </w:t>
      </w:r>
      <w:r w:rsidRPr="00DF13CE">
        <w:rPr>
          <w:rFonts w:ascii="Times New Roman" w:hAnsi="Times New Roman" w:cs="Times New Roman"/>
          <w:color w:val="auto"/>
          <w:sz w:val="24"/>
          <w:szCs w:val="24"/>
        </w:rPr>
        <w:t>(ред. от 17.07.2015)</w:t>
      </w:r>
      <w:r w:rsidR="00073589" w:rsidRPr="00DF13CE">
        <w:rPr>
          <w:rFonts w:ascii="Times New Roman" w:hAnsi="Times New Roman" w:cs="Times New Roman"/>
          <w:color w:val="auto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№ 30067);</w:t>
      </w:r>
    </w:p>
    <w:p w:rsidR="00BF447F" w:rsidRPr="009F4817" w:rsidRDefault="00BF447F" w:rsidP="005B38C1">
      <w:pPr>
        <w:pStyle w:val="31"/>
        <w:numPr>
          <w:ilvl w:val="0"/>
          <w:numId w:val="7"/>
        </w:numPr>
        <w:shd w:val="clear" w:color="auto" w:fill="auto"/>
        <w:tabs>
          <w:tab w:val="left" w:pos="706"/>
        </w:tabs>
        <w:spacing w:line="240" w:lineRule="auto"/>
        <w:ind w:left="20" w:right="-1" w:firstLine="520"/>
        <w:jc w:val="both"/>
        <w:rPr>
          <w:sz w:val="24"/>
          <w:szCs w:val="24"/>
        </w:rPr>
      </w:pPr>
      <w:r w:rsidRPr="009F4817">
        <w:rPr>
          <w:bCs/>
          <w:sz w:val="24"/>
          <w:szCs w:val="24"/>
          <w:shd w:val="clear" w:color="auto" w:fill="EFEFF7"/>
        </w:rPr>
        <w:t>Приказ Минобрнауки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073589" w:rsidRDefault="00073589" w:rsidP="005B38C1">
      <w:pPr>
        <w:pStyle w:val="31"/>
        <w:numPr>
          <w:ilvl w:val="0"/>
          <w:numId w:val="7"/>
        </w:numPr>
        <w:shd w:val="clear" w:color="auto" w:fill="auto"/>
        <w:tabs>
          <w:tab w:val="left" w:pos="706"/>
        </w:tabs>
        <w:spacing w:line="240" w:lineRule="auto"/>
        <w:ind w:left="20" w:right="-1" w:firstLine="520"/>
        <w:jc w:val="both"/>
        <w:rPr>
          <w:sz w:val="24"/>
          <w:szCs w:val="24"/>
        </w:rPr>
      </w:pPr>
      <w:r w:rsidRPr="009F4817">
        <w:rPr>
          <w:sz w:val="24"/>
          <w:szCs w:val="24"/>
        </w:rPr>
        <w:t>приказ Министерства образования и науки Российской Федерации от 31.03</w:t>
      </w:r>
      <w:r w:rsidRPr="00DF13CE">
        <w:rPr>
          <w:sz w:val="24"/>
          <w:szCs w:val="24"/>
        </w:rPr>
        <w:t>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08.06.2015 № 576; приказ Министерства образования и науки Российской Федерации от 28.12.2015 № 1529; приказ Министерства образования и науки Российской Федерации от 26.01.2016 № 38; приказ Министерства образования и науки Российской Федерации от 29.12.2016 № 1677; приказ Минобрнауки Российской Федерации от 08.06.2017 № 535; приказ Минобрнауки Российской Федерации от 20.06.2017 № 581; приказ Минобрнауки Российской Федерации от 05.07.2017 № 629);</w:t>
      </w:r>
    </w:p>
    <w:p w:rsidR="0036559E" w:rsidRPr="00DF13CE" w:rsidRDefault="0036559E" w:rsidP="005B38C1">
      <w:pPr>
        <w:pStyle w:val="31"/>
        <w:numPr>
          <w:ilvl w:val="0"/>
          <w:numId w:val="7"/>
        </w:numPr>
        <w:shd w:val="clear" w:color="auto" w:fill="auto"/>
        <w:tabs>
          <w:tab w:val="left" w:pos="706"/>
        </w:tabs>
        <w:spacing w:line="240" w:lineRule="auto"/>
        <w:ind w:left="20" w:right="-1" w:firstLine="52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Российской Федерации от 28.12.2018 г. № 345 «О федеральном перечне учебников, рекомендуемых к использованию образовательных программ НОО, ООО, СОО имеющих государственную аккредитацию»;</w:t>
      </w:r>
    </w:p>
    <w:p w:rsidR="00073589" w:rsidRDefault="00073589" w:rsidP="00C71F5E">
      <w:pPr>
        <w:pStyle w:val="31"/>
        <w:numPr>
          <w:ilvl w:val="0"/>
          <w:numId w:val="7"/>
        </w:numPr>
        <w:shd w:val="clear" w:color="auto" w:fill="auto"/>
        <w:tabs>
          <w:tab w:val="left" w:pos="721"/>
        </w:tabs>
        <w:spacing w:line="240" w:lineRule="auto"/>
        <w:ind w:left="20" w:right="20" w:firstLine="520"/>
        <w:jc w:val="both"/>
        <w:rPr>
          <w:sz w:val="24"/>
          <w:szCs w:val="24"/>
        </w:rPr>
      </w:pPr>
      <w:r w:rsidRPr="00DF13CE">
        <w:rPr>
          <w:sz w:val="24"/>
          <w:szCs w:val="24"/>
        </w:rPr>
        <w:t>постановление Главного государственного санитарного врача РФ от 29.12.2010 № 189 (ред. от 24.11.2015)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</w:t>
      </w:r>
      <w:r w:rsidR="0036559E">
        <w:rPr>
          <w:sz w:val="24"/>
          <w:szCs w:val="24"/>
        </w:rPr>
        <w:t xml:space="preserve">йской Федерации 03.03.2011 № </w:t>
      </w:r>
      <w:r w:rsidR="0036559E">
        <w:rPr>
          <w:sz w:val="24"/>
          <w:szCs w:val="24"/>
        </w:rPr>
        <w:lastRenderedPageBreak/>
        <w:t>19</w:t>
      </w:r>
      <w:r w:rsidRPr="00DF13CE">
        <w:rPr>
          <w:sz w:val="24"/>
          <w:szCs w:val="24"/>
        </w:rPr>
        <w:t>93);</w:t>
      </w:r>
    </w:p>
    <w:p w:rsidR="0036559E" w:rsidRPr="0036559E" w:rsidRDefault="0036559E" w:rsidP="0036559E">
      <w:pPr>
        <w:pStyle w:val="31"/>
        <w:numPr>
          <w:ilvl w:val="0"/>
          <w:numId w:val="7"/>
        </w:numPr>
        <w:shd w:val="clear" w:color="auto" w:fill="auto"/>
        <w:tabs>
          <w:tab w:val="left" w:pos="721"/>
        </w:tabs>
        <w:spacing w:line="240" w:lineRule="auto"/>
        <w:ind w:left="20" w:right="20" w:firstLine="520"/>
        <w:jc w:val="both"/>
        <w:rPr>
          <w:sz w:val="24"/>
          <w:szCs w:val="24"/>
        </w:rPr>
      </w:pPr>
      <w:r>
        <w:rPr>
          <w:sz w:val="24"/>
          <w:szCs w:val="24"/>
        </w:rPr>
        <w:t>письмо Министерства образования и Науки Российской Федерации от 14.03.2010 г. № 03-413 «О методических рекондациях по реализации элективных курсов»;</w:t>
      </w:r>
    </w:p>
    <w:p w:rsidR="00073589" w:rsidRPr="00DF13CE" w:rsidRDefault="00073589" w:rsidP="00C71F5E">
      <w:pPr>
        <w:pStyle w:val="31"/>
        <w:numPr>
          <w:ilvl w:val="0"/>
          <w:numId w:val="7"/>
        </w:numPr>
        <w:shd w:val="clear" w:color="auto" w:fill="auto"/>
        <w:tabs>
          <w:tab w:val="left" w:pos="726"/>
        </w:tabs>
        <w:spacing w:line="240" w:lineRule="auto"/>
        <w:ind w:left="20" w:right="20" w:firstLine="520"/>
        <w:jc w:val="both"/>
        <w:rPr>
          <w:sz w:val="24"/>
          <w:szCs w:val="24"/>
        </w:rPr>
      </w:pPr>
      <w:r w:rsidRPr="00DF13CE">
        <w:rPr>
          <w:sz w:val="24"/>
          <w:szCs w:val="24"/>
        </w:rPr>
        <w:t>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(вместе с «СанПиН 2.4.2.3286-15. Санитарно-эпидемиологические правила и нормативы...», зарегистрировано в Минюсте России 14.08.2015 № 38528);</w:t>
      </w:r>
    </w:p>
    <w:p w:rsidR="007267B3" w:rsidRPr="00DF13CE" w:rsidRDefault="00073589" w:rsidP="00C71F5E">
      <w:pPr>
        <w:pStyle w:val="31"/>
        <w:numPr>
          <w:ilvl w:val="0"/>
          <w:numId w:val="7"/>
        </w:numPr>
        <w:shd w:val="clear" w:color="auto" w:fill="auto"/>
        <w:tabs>
          <w:tab w:val="left" w:pos="706"/>
        </w:tabs>
        <w:spacing w:line="240" w:lineRule="auto"/>
        <w:ind w:left="20" w:right="20" w:firstLine="520"/>
        <w:jc w:val="both"/>
        <w:rPr>
          <w:sz w:val="24"/>
          <w:szCs w:val="24"/>
        </w:rPr>
      </w:pPr>
      <w:r w:rsidRPr="00DF13CE">
        <w:rPr>
          <w:sz w:val="24"/>
          <w:szCs w:val="24"/>
        </w:rPr>
        <w:t>письмо Министерства образования и науки Российской Федерации от 28.12.2011 № 19- 337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:rsidR="00073589" w:rsidRPr="00DF13CE" w:rsidRDefault="00073589" w:rsidP="00C71F5E">
      <w:pPr>
        <w:pStyle w:val="31"/>
        <w:numPr>
          <w:ilvl w:val="0"/>
          <w:numId w:val="7"/>
        </w:numPr>
        <w:shd w:val="clear" w:color="auto" w:fill="auto"/>
        <w:tabs>
          <w:tab w:val="left" w:pos="697"/>
        </w:tabs>
        <w:spacing w:line="240" w:lineRule="auto"/>
        <w:ind w:left="20" w:right="20" w:firstLine="520"/>
        <w:jc w:val="both"/>
        <w:rPr>
          <w:sz w:val="24"/>
          <w:szCs w:val="24"/>
        </w:rPr>
      </w:pPr>
      <w:r w:rsidRPr="00DF13CE">
        <w:rPr>
          <w:sz w:val="24"/>
          <w:szCs w:val="24"/>
        </w:rPr>
        <w:t>письмо Министерства образования и науки Российской Федерации от 20.06.2017 № ТС- 194/08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образования»);</w:t>
      </w:r>
    </w:p>
    <w:p w:rsidR="00073589" w:rsidRPr="00DF13CE" w:rsidRDefault="00073589" w:rsidP="00C71F5E">
      <w:pPr>
        <w:pStyle w:val="31"/>
        <w:numPr>
          <w:ilvl w:val="0"/>
          <w:numId w:val="7"/>
        </w:numPr>
        <w:shd w:val="clear" w:color="auto" w:fill="auto"/>
        <w:tabs>
          <w:tab w:val="left" w:pos="836"/>
        </w:tabs>
        <w:spacing w:line="240" w:lineRule="auto"/>
        <w:ind w:left="20" w:right="20" w:firstLine="520"/>
        <w:jc w:val="both"/>
        <w:rPr>
          <w:sz w:val="24"/>
          <w:szCs w:val="24"/>
        </w:rPr>
      </w:pPr>
      <w:r w:rsidRPr="00DF13CE">
        <w:rPr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 размещена в реестре примерных основных общеобразовательных программ Министерства образования и науки Российской Федерации (</w:t>
      </w:r>
      <w:hyperlink r:id="rId8" w:history="1">
        <w:r w:rsidRPr="00DF13CE">
          <w:rPr>
            <w:rStyle w:val="a9"/>
            <w:color w:val="auto"/>
            <w:sz w:val="24"/>
            <w:szCs w:val="24"/>
            <w:lang w:val="en-US"/>
          </w:rPr>
          <w:t>http</w:t>
        </w:r>
        <w:r w:rsidRPr="00DF13CE">
          <w:rPr>
            <w:rStyle w:val="a9"/>
            <w:color w:val="auto"/>
            <w:sz w:val="24"/>
            <w:szCs w:val="24"/>
          </w:rPr>
          <w:t>://</w:t>
        </w:r>
        <w:r w:rsidRPr="00DF13CE">
          <w:rPr>
            <w:rStyle w:val="a9"/>
            <w:color w:val="auto"/>
            <w:sz w:val="24"/>
            <w:szCs w:val="24"/>
            <w:lang w:val="en-US"/>
          </w:rPr>
          <w:t>fgosreestr</w:t>
        </w:r>
        <w:r w:rsidRPr="00DF13CE">
          <w:rPr>
            <w:rStyle w:val="a9"/>
            <w:color w:val="auto"/>
            <w:sz w:val="24"/>
            <w:szCs w:val="24"/>
          </w:rPr>
          <w:t>.</w:t>
        </w:r>
        <w:r w:rsidRPr="00DF13CE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DF13CE">
        <w:rPr>
          <w:sz w:val="24"/>
          <w:szCs w:val="24"/>
        </w:rPr>
        <w:t>);</w:t>
      </w:r>
    </w:p>
    <w:p w:rsidR="00DD5C25" w:rsidRDefault="00073589" w:rsidP="00C71F5E">
      <w:pPr>
        <w:pStyle w:val="31"/>
        <w:numPr>
          <w:ilvl w:val="0"/>
          <w:numId w:val="7"/>
        </w:numPr>
        <w:shd w:val="clear" w:color="auto" w:fill="auto"/>
        <w:tabs>
          <w:tab w:val="left" w:pos="927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DF13CE">
        <w:rPr>
          <w:sz w:val="24"/>
          <w:szCs w:val="24"/>
        </w:rPr>
        <w:t xml:space="preserve">нормативные правовые акты </w:t>
      </w:r>
      <w:r w:rsidR="00DE20F3">
        <w:rPr>
          <w:sz w:val="24"/>
          <w:szCs w:val="24"/>
        </w:rPr>
        <w:t>Министерства образования Оренбургской</w:t>
      </w:r>
      <w:r w:rsidRPr="00DF13CE">
        <w:rPr>
          <w:sz w:val="24"/>
          <w:szCs w:val="24"/>
        </w:rPr>
        <w:t xml:space="preserve"> области, регламентирующие деятельность образовательных организаций региона.</w:t>
      </w:r>
    </w:p>
    <w:p w:rsidR="00DE20F3" w:rsidRDefault="00DE20F3" w:rsidP="00C71F5E">
      <w:pPr>
        <w:pStyle w:val="31"/>
        <w:numPr>
          <w:ilvl w:val="0"/>
          <w:numId w:val="7"/>
        </w:numPr>
        <w:shd w:val="clear" w:color="auto" w:fill="auto"/>
        <w:tabs>
          <w:tab w:val="left" w:pos="927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Приказ МООО № 01-21/1464 от 18.07.2019 года «О формировании учебных планов среднего общего образования в образовательных организациязх Оренбургской области в 2019-2020 учебном году».</w:t>
      </w:r>
    </w:p>
    <w:p w:rsidR="00846112" w:rsidRPr="00DF13CE" w:rsidRDefault="00846112" w:rsidP="00C71F5E">
      <w:pPr>
        <w:pStyle w:val="31"/>
        <w:numPr>
          <w:ilvl w:val="0"/>
          <w:numId w:val="7"/>
        </w:numPr>
        <w:shd w:val="clear" w:color="auto" w:fill="auto"/>
        <w:tabs>
          <w:tab w:val="left" w:pos="927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образовании Оренбургской области от 31.05.2019 г. № 01-21/1191 «О реализации ФГОС СОО с ОУ – пилотных площадках в 2019-2020 учебном году».</w:t>
      </w:r>
    </w:p>
    <w:p w:rsidR="008873A3" w:rsidRPr="00DF13CE" w:rsidRDefault="00BF447F" w:rsidP="00C71F5E">
      <w:pPr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8873A3" w:rsidRPr="00DF13CE">
        <w:rPr>
          <w:rFonts w:ascii="Times New Roman" w:eastAsia="TimesNewRomanPSMT" w:hAnsi="Times New Roman" w:cs="Times New Roman"/>
          <w:sz w:val="24"/>
          <w:szCs w:val="24"/>
        </w:rPr>
        <w:t xml:space="preserve">Устав </w:t>
      </w:r>
      <w:r w:rsidR="00204AB1" w:rsidRPr="00DF13CE">
        <w:rPr>
          <w:rFonts w:ascii="Times New Roman" w:eastAsia="TimesNewRomanPSMT" w:hAnsi="Times New Roman" w:cs="Times New Roman"/>
          <w:sz w:val="24"/>
          <w:szCs w:val="24"/>
        </w:rPr>
        <w:t>МО</w:t>
      </w:r>
      <w:r w:rsidR="00DE20F3">
        <w:rPr>
          <w:rFonts w:ascii="Times New Roman" w:eastAsia="TimesNewRomanPSMT" w:hAnsi="Times New Roman" w:cs="Times New Roman"/>
          <w:sz w:val="24"/>
          <w:szCs w:val="24"/>
        </w:rPr>
        <w:t>АУ «Ветлянская</w:t>
      </w:r>
      <w:r w:rsidR="00204AB1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СОШ»</w:t>
      </w:r>
    </w:p>
    <w:p w:rsidR="008873A3" w:rsidRPr="00DF13CE" w:rsidRDefault="008873A3" w:rsidP="00C71F5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b/>
          <w:sz w:val="24"/>
          <w:szCs w:val="24"/>
        </w:rPr>
        <w:t xml:space="preserve">Учебный план </w:t>
      </w:r>
      <w:r w:rsidR="00204AB1" w:rsidRPr="00DF13CE">
        <w:rPr>
          <w:rFonts w:ascii="Times New Roman" w:eastAsia="TimesNewRomanPSMT" w:hAnsi="Times New Roman" w:cs="Times New Roman"/>
          <w:b/>
          <w:sz w:val="24"/>
          <w:szCs w:val="24"/>
        </w:rPr>
        <w:t>МО</w:t>
      </w:r>
      <w:r w:rsidR="00DE20F3">
        <w:rPr>
          <w:rFonts w:ascii="Times New Roman" w:eastAsia="TimesNewRomanPSMT" w:hAnsi="Times New Roman" w:cs="Times New Roman"/>
          <w:b/>
          <w:sz w:val="24"/>
          <w:szCs w:val="24"/>
        </w:rPr>
        <w:t>А</w:t>
      </w:r>
      <w:r w:rsidR="00204AB1" w:rsidRPr="00DF13CE">
        <w:rPr>
          <w:rFonts w:ascii="Times New Roman" w:eastAsia="TimesNewRomanPSMT" w:hAnsi="Times New Roman" w:cs="Times New Roman"/>
          <w:b/>
          <w:sz w:val="24"/>
          <w:szCs w:val="24"/>
        </w:rPr>
        <w:t>У «</w:t>
      </w:r>
      <w:r w:rsidR="00DE20F3">
        <w:rPr>
          <w:rFonts w:ascii="Times New Roman" w:eastAsia="TimesNewRomanPSMT" w:hAnsi="Times New Roman" w:cs="Times New Roman"/>
          <w:b/>
          <w:sz w:val="24"/>
          <w:szCs w:val="24"/>
        </w:rPr>
        <w:t>Ветлянская</w:t>
      </w:r>
      <w:r w:rsidR="00204AB1" w:rsidRPr="00DF13CE">
        <w:rPr>
          <w:rFonts w:ascii="Times New Roman" w:eastAsia="TimesNewRomanPSMT" w:hAnsi="Times New Roman" w:cs="Times New Roman"/>
          <w:b/>
          <w:sz w:val="24"/>
          <w:szCs w:val="24"/>
        </w:rPr>
        <w:t xml:space="preserve"> СОШ»</w:t>
      </w:r>
      <w:r w:rsidRPr="00DF13CE">
        <w:rPr>
          <w:rFonts w:ascii="Times New Roman" w:eastAsia="TimesNewRomanPSMT" w:hAnsi="Times New Roman" w:cs="Times New Roman"/>
          <w:b/>
          <w:sz w:val="24"/>
          <w:szCs w:val="24"/>
        </w:rPr>
        <w:t xml:space="preserve"> определяет:</w:t>
      </w:r>
    </w:p>
    <w:p w:rsidR="008873A3" w:rsidRPr="00DF13CE" w:rsidRDefault="00BF447F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8873A3" w:rsidRPr="00DF13C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8873A3" w:rsidRPr="00DF13CE">
        <w:rPr>
          <w:rFonts w:ascii="Times New Roman" w:eastAsia="TimesNewRomanPSMT" w:hAnsi="Times New Roman" w:cs="Times New Roman"/>
          <w:sz w:val="24"/>
          <w:szCs w:val="24"/>
        </w:rPr>
        <w:t xml:space="preserve">перечень учебных обязательных предметов среднего общего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образования в</w:t>
      </w:r>
      <w:r w:rsidR="008873A3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соответствии с ФГОС СОО, по которым проводится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оценка образовательных</w:t>
      </w:r>
      <w:r w:rsidR="008873A3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достижений учащихся по итогам учебного года;</w:t>
      </w:r>
    </w:p>
    <w:p w:rsidR="008873A3" w:rsidRPr="00DF13CE" w:rsidRDefault="00BF447F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8873A3" w:rsidRPr="00DF13C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8873A3" w:rsidRPr="00DF13CE">
        <w:rPr>
          <w:rFonts w:ascii="Times New Roman" w:eastAsia="TimesNewRomanPSMT" w:hAnsi="Times New Roman" w:cs="Times New Roman"/>
          <w:sz w:val="24"/>
          <w:szCs w:val="24"/>
        </w:rPr>
        <w:t>распределение минимального учебного времени между отдельными</w:t>
      </w:r>
      <w:r w:rsidR="00B86EE1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873A3" w:rsidRPr="00DF13CE">
        <w:rPr>
          <w:rFonts w:ascii="Times New Roman" w:eastAsia="TimesNewRomanPSMT" w:hAnsi="Times New Roman" w:cs="Times New Roman"/>
          <w:sz w:val="24"/>
          <w:szCs w:val="24"/>
        </w:rPr>
        <w:t>образовательными областями и учебными предметами, основано на</w:t>
      </w:r>
      <w:r w:rsidR="00B86EE1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873A3" w:rsidRPr="00DF13CE">
        <w:rPr>
          <w:rFonts w:ascii="Times New Roman" w:eastAsia="TimesNewRomanPSMT" w:hAnsi="Times New Roman" w:cs="Times New Roman"/>
          <w:sz w:val="24"/>
          <w:szCs w:val="24"/>
        </w:rPr>
        <w:t xml:space="preserve">рекомендациях по составлению учебных планов среднего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общего образования</w:t>
      </w:r>
      <w:r w:rsidR="008873A3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ФГОС СОО, с использованием</w:t>
      </w:r>
    </w:p>
    <w:p w:rsidR="008873A3" w:rsidRPr="00DF13CE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распространенных апробированных учебных программ, учебно-методиче</w:t>
      </w:r>
      <w:r w:rsidR="00F17942" w:rsidRPr="00DF13CE">
        <w:rPr>
          <w:rFonts w:ascii="Times New Roman" w:eastAsia="TimesNewRomanPSMT" w:hAnsi="Times New Roman" w:cs="Times New Roman"/>
          <w:sz w:val="24"/>
          <w:szCs w:val="24"/>
        </w:rPr>
        <w:t xml:space="preserve">ских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комплектов, педагогических технологий.</w:t>
      </w:r>
    </w:p>
    <w:p w:rsidR="008873A3" w:rsidRPr="00DF13CE" w:rsidRDefault="008873A3" w:rsidP="00C71F5E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Приоритетами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при формировании учебного плана </w:t>
      </w:r>
      <w:r w:rsidR="008B67B3" w:rsidRPr="00DF13CE">
        <w:rPr>
          <w:rFonts w:ascii="Times New Roman" w:eastAsia="TimesNewRomanPSMT" w:hAnsi="Times New Roman" w:cs="Times New Roman"/>
          <w:sz w:val="24"/>
          <w:szCs w:val="24"/>
        </w:rPr>
        <w:t>школы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на III уровне</w:t>
      </w:r>
      <w:r w:rsidR="00DD5C25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обучения являются:</w:t>
      </w:r>
    </w:p>
    <w:p w:rsidR="008873A3" w:rsidRPr="00DF13CE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цель образовательной п</w:t>
      </w:r>
      <w:r w:rsidR="008B67B3" w:rsidRPr="00DF13CE">
        <w:rPr>
          <w:rFonts w:ascii="Times New Roman" w:eastAsia="TimesNewRomanPSMT" w:hAnsi="Times New Roman" w:cs="Times New Roman"/>
          <w:sz w:val="24"/>
          <w:szCs w:val="24"/>
        </w:rPr>
        <w:t xml:space="preserve">рограммы по развитию адаптивно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образовательной</w:t>
      </w:r>
      <w:r w:rsidR="00B86EE1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среды и обеспечение базового образования;</w:t>
      </w:r>
    </w:p>
    <w:p w:rsidR="008873A3" w:rsidRPr="00DF13CE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интересы обучающихся, т.е. соблюдение нормативов максимального</w:t>
      </w:r>
      <w:r w:rsidR="00B86EE1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объёма обязательной учебной нагрузки;</w:t>
      </w:r>
    </w:p>
    <w:p w:rsidR="008873A3" w:rsidRPr="00DF13CE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преемственность с учебным планом, реализованным в </w:t>
      </w:r>
      <w:r w:rsidR="008B67B3" w:rsidRPr="00DF13CE">
        <w:rPr>
          <w:rFonts w:ascii="Times New Roman" w:eastAsia="TimesNewRomanPSMT" w:hAnsi="Times New Roman" w:cs="Times New Roman"/>
          <w:sz w:val="24"/>
          <w:szCs w:val="24"/>
        </w:rPr>
        <w:t>основной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школе;</w:t>
      </w:r>
    </w:p>
    <w:p w:rsidR="008873A3" w:rsidRPr="00DF13CE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учебно-методическая и материальная база </w:t>
      </w:r>
      <w:r w:rsidR="008B67B3" w:rsidRPr="00DF13CE">
        <w:rPr>
          <w:rFonts w:ascii="Times New Roman" w:eastAsia="TimesNewRomanPSMT" w:hAnsi="Times New Roman" w:cs="Times New Roman"/>
          <w:sz w:val="24"/>
          <w:szCs w:val="24"/>
        </w:rPr>
        <w:t>школы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873A3" w:rsidRPr="00DF13CE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Учебный план содержит перечень учебных предметов, отражающий</w:t>
      </w:r>
      <w:r w:rsidR="00B86EE1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требования </w:t>
      </w:r>
      <w:r w:rsidR="005C511E" w:rsidRPr="00DF13CE">
        <w:rPr>
          <w:rFonts w:ascii="Times New Roman" w:eastAsia="TimesNewRomanPSMT" w:hAnsi="Times New Roman" w:cs="Times New Roman"/>
          <w:sz w:val="24"/>
          <w:szCs w:val="24"/>
        </w:rPr>
        <w:t>ФГОС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  <w:r w:rsidR="005C511E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специфики образовательной организации.</w:t>
      </w:r>
    </w:p>
    <w:p w:rsidR="008873A3" w:rsidRPr="00DF13CE" w:rsidRDefault="008873A3" w:rsidP="00C71F5E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Учебный план III уровня обучения предусматривает временные</w:t>
      </w:r>
      <w:r w:rsidR="005C511E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параметры:</w:t>
      </w:r>
    </w:p>
    <w:p w:rsidR="008873A3" w:rsidRPr="00DF13CE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2-летний срок освоения образовательных программ среднего общего</w:t>
      </w:r>
      <w:r w:rsidR="00B86EE1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образования для 10-11 классов</w:t>
      </w:r>
      <w:r w:rsidR="00B86EE1" w:rsidRPr="00DF13CE">
        <w:rPr>
          <w:rFonts w:ascii="Times New Roman" w:eastAsia="TimesNewRomanPSMT" w:hAnsi="Times New Roman" w:cs="Times New Roman"/>
          <w:sz w:val="24"/>
          <w:szCs w:val="24"/>
        </w:rPr>
        <w:t>, на 70</w:t>
      </w:r>
      <w:r w:rsidR="00DD5C25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86EE1" w:rsidRPr="00DF13CE">
        <w:rPr>
          <w:rFonts w:ascii="Times New Roman" w:eastAsia="TimesNewRomanPSMT" w:hAnsi="Times New Roman" w:cs="Times New Roman"/>
          <w:sz w:val="24"/>
          <w:szCs w:val="24"/>
        </w:rPr>
        <w:t>учебных недель</w:t>
      </w:r>
      <w:r w:rsidR="00DD5C25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за два года обучения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1342E" w:rsidRPr="0097721F" w:rsidRDefault="005C511E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SymbolMT" w:hAnsi="Times New Roman" w:cs="Times New Roman"/>
          <w:sz w:val="24"/>
          <w:szCs w:val="24"/>
        </w:rPr>
        <w:t></w:t>
      </w:r>
      <w:r w:rsidR="00253DCD" w:rsidRPr="00DF13C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продолжительность</w:t>
      </w:r>
      <w:r w:rsidR="00833BEE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учебного года в 10 классе 35</w:t>
      </w:r>
      <w:r w:rsidR="00253DCD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учебных недель  (</w:t>
      </w:r>
      <w:r w:rsidR="00253DCD" w:rsidRPr="00DF13CE">
        <w:rPr>
          <w:rStyle w:val="a7"/>
          <w:rFonts w:cs="Times New Roman"/>
          <w:sz w:val="24"/>
          <w:szCs w:val="24"/>
        </w:rPr>
        <w:t>не включая  проведение учебных сборов</w:t>
      </w:r>
      <w:r w:rsidR="00253DCD" w:rsidRPr="0097721F">
        <w:rPr>
          <w:rStyle w:val="a7"/>
          <w:rFonts w:cs="Times New Roman"/>
          <w:sz w:val="24"/>
          <w:szCs w:val="24"/>
        </w:rPr>
        <w:t xml:space="preserve"> по основам военной службы)</w:t>
      </w:r>
      <w:r w:rsidR="00253DCD" w:rsidRPr="0097721F">
        <w:rPr>
          <w:rFonts w:ascii="Times New Roman" w:eastAsia="TimesNewRomanPSMT" w:hAnsi="Times New Roman" w:cs="Times New Roman"/>
          <w:sz w:val="24"/>
          <w:szCs w:val="24"/>
        </w:rPr>
        <w:t xml:space="preserve">;  </w:t>
      </w:r>
    </w:p>
    <w:p w:rsidR="008873A3" w:rsidRPr="0097721F" w:rsidRDefault="005C511E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7721F">
        <w:rPr>
          <w:rFonts w:ascii="Times New Roman" w:eastAsia="TimesNewRomanPSMT" w:hAnsi="Times New Roman" w:cs="Times New Roman"/>
          <w:sz w:val="24"/>
          <w:szCs w:val="24"/>
        </w:rPr>
        <w:t xml:space="preserve"> урок в 10-11</w:t>
      </w:r>
      <w:r w:rsidR="008873A3" w:rsidRPr="0097721F">
        <w:rPr>
          <w:rFonts w:ascii="Times New Roman" w:eastAsia="TimesNewRomanPSMT" w:hAnsi="Times New Roman" w:cs="Times New Roman"/>
          <w:sz w:val="24"/>
          <w:szCs w:val="24"/>
        </w:rPr>
        <w:t xml:space="preserve"> классах – 4</w:t>
      </w:r>
      <w:r w:rsidR="00DE20F3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8873A3" w:rsidRPr="0097721F">
        <w:rPr>
          <w:rFonts w:ascii="Times New Roman" w:eastAsia="TimesNewRomanPSMT" w:hAnsi="Times New Roman" w:cs="Times New Roman"/>
          <w:sz w:val="24"/>
          <w:szCs w:val="24"/>
        </w:rPr>
        <w:t xml:space="preserve"> минут (п.10.9. СанПиН</w:t>
      </w:r>
      <w:r w:rsidR="0016689E" w:rsidRPr="0097721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873A3" w:rsidRPr="0097721F">
        <w:rPr>
          <w:rFonts w:ascii="Times New Roman" w:eastAsia="TimesNewRomanPSMT" w:hAnsi="Times New Roman" w:cs="Times New Roman"/>
          <w:sz w:val="24"/>
          <w:szCs w:val="24"/>
        </w:rPr>
        <w:t>2.4.2.2821-10);</w:t>
      </w:r>
    </w:p>
    <w:p w:rsidR="00253DCD" w:rsidRPr="0097721F" w:rsidRDefault="00253DCD" w:rsidP="00C71F5E">
      <w:pPr>
        <w:pStyle w:val="80"/>
        <w:shd w:val="clear" w:color="auto" w:fill="auto"/>
        <w:tabs>
          <w:tab w:val="left" w:pos="682"/>
        </w:tabs>
        <w:spacing w:line="240" w:lineRule="auto"/>
        <w:ind w:right="20" w:firstLine="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</w:pPr>
      <w:r w:rsidRPr="0097721F">
        <w:rPr>
          <w:rFonts w:ascii="Times New Roman" w:eastAsia="SymbolMT" w:hAnsi="Times New Roman" w:cs="Times New Roman"/>
          <w:color w:val="auto"/>
          <w:sz w:val="24"/>
          <w:szCs w:val="24"/>
        </w:rPr>
        <w:lastRenderedPageBreak/>
        <w:t></w:t>
      </w:r>
      <w:r w:rsidRPr="0097721F">
        <w:rPr>
          <w:rFonts w:ascii="Times New Roman" w:eastAsia="SymbolMT" w:hAnsi="Times New Roman" w:cs="Times New Roman"/>
          <w:color w:val="auto"/>
          <w:sz w:val="24"/>
          <w:szCs w:val="24"/>
          <w:lang w:val="ru-RU"/>
        </w:rPr>
        <w:t xml:space="preserve"> </w:t>
      </w:r>
      <w:r w:rsidRPr="0097721F">
        <w:rPr>
          <w:rStyle w:val="8"/>
          <w:rFonts w:ascii="Times New Roman" w:eastAsia="Calibri" w:hAnsi="Times New Roman" w:cs="Times New Roman"/>
          <w:color w:val="auto"/>
          <w:sz w:val="24"/>
          <w:szCs w:val="24"/>
          <w:lang w:val="ru-RU"/>
        </w:rPr>
        <w:t>максимально допустимая нагрузка обучающи</w:t>
      </w:r>
      <w:r w:rsidRPr="0097721F">
        <w:rPr>
          <w:rStyle w:val="8"/>
          <w:rFonts w:ascii="Times New Roman" w:hAnsi="Times New Roman" w:cs="Times New Roman"/>
          <w:color w:val="auto"/>
          <w:sz w:val="24"/>
          <w:szCs w:val="24"/>
          <w:lang w:val="ru-RU"/>
        </w:rPr>
        <w:t>хся (СанПин 2.4.2.2821-10)</w:t>
      </w:r>
      <w:r w:rsidR="0021342E" w:rsidRPr="0097721F">
        <w:rPr>
          <w:rStyle w:val="8"/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="0016689E" w:rsidRPr="0097721F">
        <w:rPr>
          <w:rStyle w:val="8"/>
          <w:rFonts w:ascii="Times New Roman" w:hAnsi="Times New Roman" w:cs="Times New Roman"/>
          <w:color w:val="auto"/>
          <w:sz w:val="24"/>
          <w:szCs w:val="24"/>
          <w:lang w:val="ru-RU"/>
        </w:rPr>
        <w:t>10-11 классы – 34 часа</w:t>
      </w:r>
      <w:r w:rsidRPr="0097721F">
        <w:rPr>
          <w:rStyle w:val="8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253DCD" w:rsidRPr="0097721F" w:rsidRDefault="00253DC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7721F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97721F">
        <w:rPr>
          <w:rFonts w:ascii="Times New Roman" w:eastAsia="TimesNewRomanPSMT" w:hAnsi="Times New Roman" w:cs="Times New Roman"/>
          <w:sz w:val="24"/>
          <w:szCs w:val="24"/>
        </w:rPr>
        <w:t>Режим работы – пятидневная учебная неделя.</w:t>
      </w:r>
    </w:p>
    <w:p w:rsidR="008873A3" w:rsidRPr="007347E7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домашние задания задаются обучающимся с учетом возможности </w:t>
      </w:r>
      <w:r w:rsidR="00A51FFB" w:rsidRPr="007347E7">
        <w:rPr>
          <w:rFonts w:ascii="Times New Roman" w:eastAsia="TimesNewRomanPSMT" w:hAnsi="Times New Roman" w:cs="Times New Roman"/>
          <w:sz w:val="24"/>
          <w:szCs w:val="24"/>
        </w:rPr>
        <w:t>их</w:t>
      </w:r>
      <w:r w:rsidR="00A51FFB">
        <w:rPr>
          <w:rFonts w:ascii="Times New Roman" w:eastAsia="TimesNewRomanPSMT" w:hAnsi="Times New Roman" w:cs="Times New Roman"/>
          <w:sz w:val="24"/>
          <w:szCs w:val="24"/>
        </w:rPr>
        <w:t xml:space="preserve"> выполнения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в следующих пределах: в 10-11 – до 3,5 ч. (п.10.30. </w:t>
      </w:r>
      <w:r w:rsidR="00A51FFB" w:rsidRPr="007347E7">
        <w:rPr>
          <w:rFonts w:ascii="Times New Roman" w:eastAsia="TimesNewRomanPSMT" w:hAnsi="Times New Roman" w:cs="Times New Roman"/>
          <w:sz w:val="24"/>
          <w:szCs w:val="24"/>
        </w:rPr>
        <w:t>СанПиН</w:t>
      </w:r>
      <w:r w:rsidR="00A51FFB">
        <w:rPr>
          <w:rFonts w:ascii="Times New Roman" w:eastAsia="TimesNewRomanPSMT" w:hAnsi="Times New Roman" w:cs="Times New Roman"/>
          <w:sz w:val="24"/>
          <w:szCs w:val="24"/>
        </w:rPr>
        <w:t xml:space="preserve"> 2.4.2.2821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-10);</w:t>
      </w:r>
    </w:p>
    <w:p w:rsidR="008873A3" w:rsidRDefault="00846112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>Требования к наполнению учебного плана на уровне среднего общего образования определены в ФГОС СОО (п. 18.3.1.).</w:t>
      </w:r>
    </w:p>
    <w:p w:rsidR="00846112" w:rsidRDefault="00846112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>Учебный план предусматривает изучение обязательных учебных предметов: учебных прелдметов по выбору из обязательных учебных областей, дополнительных учебных прелдметов, курсов по выбору и общих для включения во все учебные планы учебных прелметов, в отом числе на углубленном уровне.</w:t>
      </w:r>
    </w:p>
    <w:p w:rsidR="00846112" w:rsidRDefault="00846112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Учебный план независимо от профиля обучения и (или) индивидуальный учебный план должен содеражть </w:t>
      </w:r>
      <w:r w:rsidR="002B4F78">
        <w:rPr>
          <w:rFonts w:ascii="Times New Roman" w:eastAsia="TimesNewRomanPSMT" w:hAnsi="Times New Roman" w:cs="Times New Roman"/>
          <w:sz w:val="24"/>
          <w:szCs w:val="24"/>
        </w:rPr>
        <w:t xml:space="preserve">11 </w:t>
      </w:r>
      <w:r>
        <w:rPr>
          <w:rFonts w:ascii="Times New Roman" w:eastAsia="TimesNewRomanPSMT" w:hAnsi="Times New Roman" w:cs="Times New Roman"/>
          <w:sz w:val="24"/>
          <w:szCs w:val="24"/>
        </w:rPr>
        <w:t>(12) учебных предлметов и предусмативать изучение не менее одного учебного предмета из каждой предметной области, определенной ФГОС СОО, и включать во  все учебные планы общеие для всех профилей (обязательные) 8 учебных предметов.</w:t>
      </w:r>
    </w:p>
    <w:p w:rsidR="002B4F78" w:rsidRDefault="002B4F78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>При этом учебный план профиля обучения (кроме универсального) должен содержать не менее 3 (4) учебных предметов на углубленном уровне изучения из соотвествующей профилю обучения прелдметной области и  (или) смежной с ней. В учебном плане универсального профиля могут быть от 0 до 4 учебных предметов на углубленном уровне.</w:t>
      </w:r>
    </w:p>
    <w:p w:rsidR="00D90F0C" w:rsidRDefault="00D90F0C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Также в качестве обязательного компонента учебного плана среднего общего образования является элективный курс «Индивидуальный проект». Индивидуальный(ые) проект(ы) выполняется(ются)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 – исследовательской, социальной, художественно – творческой, иной. Индивидуальный проект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D90F0C" w:rsidRDefault="00D90F0C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Задача элективного курса «Индивидуальный проект» - обеспечить обучающимся опыт конструирования социального выбора и прогнозирования личного успеха в интересующей сфере деятельности.</w:t>
      </w:r>
    </w:p>
    <w:p w:rsidR="00D41ACE" w:rsidRDefault="00D90F0C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Допускается включение в учебный план времени, отведенного</w:t>
      </w:r>
      <w:r w:rsidR="00D41ACE">
        <w:rPr>
          <w:rFonts w:ascii="Times New Roman" w:eastAsia="TimesNewRomanPSMT" w:hAnsi="Times New Roman" w:cs="Times New Roman"/>
          <w:sz w:val="24"/>
          <w:szCs w:val="24"/>
        </w:rPr>
        <w:t xml:space="preserve">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тьютором, психологом, учителем, руководителем образовательной организации.</w:t>
      </w:r>
    </w:p>
    <w:p w:rsidR="00D41ACE" w:rsidRDefault="00D41ACE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Кроме обязательных учебных предметов в учебный план могут быть включены дополнительные учебные предметы, курсы по выбору в соответствии со спецификой и возможностями образовательной организации (например: </w:t>
      </w:r>
      <w:r w:rsidR="00433603">
        <w:rPr>
          <w:rFonts w:ascii="Times New Roman" w:eastAsia="TimesNewRomanPSMT" w:hAnsi="Times New Roman" w:cs="Times New Roman"/>
          <w:sz w:val="24"/>
          <w:szCs w:val="24"/>
        </w:rPr>
        <w:t>«</w:t>
      </w:r>
      <w:r>
        <w:rPr>
          <w:rFonts w:ascii="Times New Roman" w:eastAsia="TimesNewRomanPSMT" w:hAnsi="Times New Roman" w:cs="Times New Roman"/>
          <w:sz w:val="24"/>
          <w:szCs w:val="24"/>
        </w:rPr>
        <w:t>Искусство», «Психология», «Технология», «Дизайн», «История родного края», «Литературное краеведение», «Экология» и др). К курсам по выбору могут относиться факультативные (необязательные для данного уровня образования) и элективные (избираемые в обязательном порядке) учебные предметы, курсы, дисциплины (модули).</w:t>
      </w:r>
    </w:p>
    <w:p w:rsidR="00433603" w:rsidRDefault="00D41ACE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Обязательная часть учебногоплана обеспечивает достижение целей среднего общего образования и реализуется через обязательные учебные предметы. Часть учебного плана, формируемая участниками</w:t>
      </w:r>
      <w:r w:rsidR="00433603">
        <w:rPr>
          <w:rFonts w:ascii="Times New Roman" w:eastAsia="TimesNewRomanPSMT" w:hAnsi="Times New Roman" w:cs="Times New Roman"/>
          <w:sz w:val="24"/>
          <w:szCs w:val="24"/>
        </w:rPr>
        <w:t xml:space="preserve">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 </w:t>
      </w:r>
    </w:p>
    <w:p w:rsidR="00D90F0C" w:rsidRDefault="0043360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Региональная составляющая части, формируемой участниками образовательных отношений, представлена предметом «ОБЖ»</w:t>
      </w:r>
      <w:r w:rsidR="00D41ACE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="00D90F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FB11A4" w:rsidRPr="007347E7" w:rsidRDefault="00FB11A4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B11A4" w:rsidRDefault="00FB11A4" w:rsidP="00C71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Учебный план МОАУ «Ветлянская СОШ» на 2019-2020 учебный год </w:t>
      </w:r>
      <w:r w:rsidR="00433603">
        <w:rPr>
          <w:rFonts w:ascii="Times New Roman" w:eastAsia="TimesNewRomanPSMT" w:hAnsi="Times New Roman" w:cs="Times New Roman"/>
          <w:sz w:val="24"/>
          <w:szCs w:val="24"/>
        </w:rPr>
        <w:t>обеспечивает выполнение гигиенических требований к режиму образовательного процесса, установленных СанПиН 2.4.2.2821 – 10, и предусматривает:</w:t>
      </w:r>
    </w:p>
    <w:p w:rsidR="00433603" w:rsidRDefault="00433603" w:rsidP="00433603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2 – летний нормативный срок освоения образовательных программ общего образования для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X</w:t>
      </w:r>
      <w:r w:rsidRPr="0043360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43360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классов;</w:t>
      </w:r>
    </w:p>
    <w:p w:rsidR="00433603" w:rsidRDefault="00433603" w:rsidP="00433603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общий объем нагрузки в течение дня не должн превышать 7 уроков;</w:t>
      </w:r>
    </w:p>
    <w:p w:rsidR="00433603" w:rsidRDefault="00433603" w:rsidP="00433603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объем домашних заданий (по всем предметам) должен быть таким, чтобы затраты времени на его выполнение не превышали</w:t>
      </w:r>
      <w:r w:rsidR="003C3892">
        <w:rPr>
          <w:rFonts w:ascii="Times New Roman" w:eastAsia="TimesNewRomanPSMT" w:hAnsi="Times New Roman" w:cs="Times New Roman"/>
          <w:sz w:val="24"/>
          <w:szCs w:val="24"/>
        </w:rPr>
        <w:t xml:space="preserve"> (в астрономических часах) 3,5 часа;</w:t>
      </w:r>
    </w:p>
    <w:p w:rsidR="003C3892" w:rsidRDefault="003C3892" w:rsidP="00433603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 по пятидневной учебной неделе – 34 часа, по шестидневной – 37 часов. </w:t>
      </w:r>
    </w:p>
    <w:p w:rsidR="003C3892" w:rsidRDefault="003C3892" w:rsidP="003C389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 организации обучения в очно – заочной и (или) заочной формах учебные планы должны быть основаны на требованиях ФГОС  СОО.</w:t>
      </w:r>
      <w:r w:rsidR="00973449">
        <w:rPr>
          <w:rFonts w:ascii="Times New Roman" w:eastAsia="TimesNewRomanPSMT" w:hAnsi="Times New Roman" w:cs="Times New Roman"/>
          <w:sz w:val="24"/>
          <w:szCs w:val="24"/>
        </w:rPr>
        <w:t xml:space="preserve"> Уменьшать количество обязательных учебных предметов запрещено. Соотношение часов классно – урочной и самостоятельной работы обучающихся определяется образовательной организацией самостоятельно. </w:t>
      </w:r>
    </w:p>
    <w:p w:rsidR="00973449" w:rsidRDefault="00973449" w:rsidP="003C389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Образовательные организации для использования при реализации образовательных программ выбирают:</w:t>
      </w:r>
    </w:p>
    <w:p w:rsidR="00973449" w:rsidRDefault="00973449" w:rsidP="009734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73449">
        <w:rPr>
          <w:rFonts w:ascii="Times New Roman" w:eastAsia="TimesNewRomanPSMT" w:hAnsi="Times New Roman" w:cs="Times New Roman"/>
          <w:sz w:val="24"/>
          <w:szCs w:val="24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России от 28.12.2018  №345);</w:t>
      </w:r>
    </w:p>
    <w:p w:rsidR="00973449" w:rsidRDefault="00973449" w:rsidP="009734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="00980136">
        <w:rPr>
          <w:rFonts w:ascii="Times New Roman" w:eastAsia="TimesNewRomanPSMT" w:hAnsi="Times New Roman" w:cs="Times New Roman"/>
          <w:sz w:val="24"/>
          <w:szCs w:val="24"/>
        </w:rPr>
        <w:t>образования (приказ Минобрнауки России от 09.06.2016 №699).</w:t>
      </w:r>
    </w:p>
    <w:p w:rsidR="00980136" w:rsidRDefault="00980136" w:rsidP="009734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0136">
        <w:rPr>
          <w:rFonts w:ascii="Times New Roman" w:hAnsi="Times New Roman" w:cs="Times New Roman"/>
          <w:sz w:val="24"/>
          <w:szCs w:val="24"/>
        </w:rPr>
        <w:t>Помимо учебного плана состав</w:t>
      </w:r>
      <w:r>
        <w:rPr>
          <w:rFonts w:ascii="Times New Roman" w:hAnsi="Times New Roman" w:cs="Times New Roman"/>
          <w:sz w:val="24"/>
          <w:szCs w:val="24"/>
        </w:rPr>
        <w:t>ляется</w:t>
      </w:r>
      <w:r w:rsidRPr="00980136">
        <w:rPr>
          <w:rFonts w:ascii="Times New Roman" w:hAnsi="Times New Roman" w:cs="Times New Roman"/>
          <w:sz w:val="24"/>
          <w:szCs w:val="24"/>
        </w:rPr>
        <w:t xml:space="preserve"> план, регламентирующий внеурочную деятельность. План внеурочной деятельности определяет состав и структуру направлений, формы организации, объем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при получении среднего общего образования с учетом индивидуальных потребностей обучающихся и возможностей организации, осуществляющей образовательную деятельность.</w:t>
      </w:r>
    </w:p>
    <w:p w:rsidR="00980136" w:rsidRDefault="00980136" w:rsidP="009734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731113" w:rsidRDefault="00980136" w:rsidP="009734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организации деятельности ученических сообществ (групп старшеклассников), в том числе ученически</w:t>
      </w:r>
      <w:r w:rsidR="00731113">
        <w:rPr>
          <w:rFonts w:ascii="Times New Roman" w:hAnsi="Times New Roman" w:cs="Times New Roman"/>
          <w:sz w:val="24"/>
          <w:szCs w:val="24"/>
        </w:rPr>
        <w:t>х классов, разновозрастных объединений по интересам, клубов; юношеских общественных объединений, организаций ( в том числе и в рамках «Российскогодвижения школьников»);</w:t>
      </w:r>
    </w:p>
    <w:p w:rsidR="00980136" w:rsidRDefault="00731113" w:rsidP="009734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план реализации курсов внеурочной деятельности по выбору обучающихся (предметные кружки, факультативы, ученические научные общества, школьные олимпиады</w:t>
      </w:r>
      <w:r w:rsidR="00980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предметам программы средней школы);</w:t>
      </w:r>
    </w:p>
    <w:p w:rsidR="00731113" w:rsidRDefault="00731113" w:rsidP="009734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план воспитательных мероприятий</w:t>
      </w:r>
    </w:p>
    <w:p w:rsidR="00731113" w:rsidRDefault="00731113" w:rsidP="009734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:rsidR="00731113" w:rsidRDefault="00731113" w:rsidP="009734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данных занятий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обучения.</w:t>
      </w:r>
      <w:r w:rsidR="000F4D62">
        <w:rPr>
          <w:rFonts w:ascii="Times New Roman" w:hAnsi="Times New Roman" w:cs="Times New Roman"/>
          <w:sz w:val="24"/>
          <w:szCs w:val="24"/>
        </w:rPr>
        <w:t xml:space="preserve">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0F4D62" w:rsidRDefault="000F4D62" w:rsidP="009734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варианты учебных планов профилей являются примерными и имеют рекомендательный характер. Их следует рассматривать как иллюстрацию возможного использования предложенного механизма формирования конкретного учебного плана и демонстрацию принципа его построения.</w:t>
      </w:r>
    </w:p>
    <w:p w:rsidR="00FB11A4" w:rsidRDefault="000F4D62" w:rsidP="000F4D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формировании учебных планов образовательной организации целесообразно использовать условные обозначения: базовый уровень – Б, углубленный уровень – У, дополнительный учебный предмет – ДП, элективный курс – ЭК, факультативный курс – ФК.</w:t>
      </w:r>
    </w:p>
    <w:p w:rsidR="008873A3" w:rsidRPr="007347E7" w:rsidRDefault="000F4D62" w:rsidP="000F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       </w:t>
      </w:r>
      <w:r w:rsidR="008873A3" w:rsidRPr="007347E7">
        <w:rPr>
          <w:rFonts w:ascii="Times New Roman" w:eastAsia="TimesNewRomanPSMT" w:hAnsi="Times New Roman" w:cs="Times New Roman"/>
          <w:sz w:val="24"/>
          <w:szCs w:val="24"/>
        </w:rPr>
        <w:t>Учебный план составлен с целью реализации системно-деятельностного</w:t>
      </w:r>
      <w:r w:rsidR="008412A9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873A3" w:rsidRPr="007347E7">
        <w:rPr>
          <w:rFonts w:ascii="Times New Roman" w:eastAsia="TimesNewRomanPSMT" w:hAnsi="Times New Roman" w:cs="Times New Roman"/>
          <w:sz w:val="24"/>
          <w:szCs w:val="24"/>
        </w:rPr>
        <w:t>подхода, дальнейшего совершенствования образовательного процесса,</w:t>
      </w:r>
      <w:r w:rsidR="008412A9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873A3" w:rsidRPr="007347E7">
        <w:rPr>
          <w:rFonts w:ascii="Times New Roman" w:eastAsia="TimesNewRomanPSMT" w:hAnsi="Times New Roman" w:cs="Times New Roman"/>
          <w:sz w:val="24"/>
          <w:szCs w:val="24"/>
        </w:rPr>
        <w:t>повышения результативности обучения детей, обеспечения вариативности</w:t>
      </w:r>
      <w:r w:rsidR="008412A9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873A3" w:rsidRPr="007347E7">
        <w:rPr>
          <w:rFonts w:ascii="Times New Roman" w:eastAsia="TimesNewRomanPSMT" w:hAnsi="Times New Roman" w:cs="Times New Roman"/>
          <w:sz w:val="24"/>
          <w:szCs w:val="24"/>
        </w:rPr>
        <w:t>образовательного процесса, сохранения единого образовательного</w:t>
      </w:r>
      <w:r w:rsidR="008412A9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873A3" w:rsidRPr="007347E7">
        <w:rPr>
          <w:rFonts w:ascii="Times New Roman" w:eastAsia="TimesNewRomanPSMT" w:hAnsi="Times New Roman" w:cs="Times New Roman"/>
          <w:sz w:val="24"/>
          <w:szCs w:val="24"/>
        </w:rPr>
        <w:t>пространства, предоставления возможности самообразования, выполнения</w:t>
      </w:r>
      <w:r w:rsidR="008412A9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873A3" w:rsidRPr="007347E7">
        <w:rPr>
          <w:rFonts w:ascii="Times New Roman" w:eastAsia="TimesNewRomanPSMT" w:hAnsi="Times New Roman" w:cs="Times New Roman"/>
          <w:sz w:val="24"/>
          <w:szCs w:val="24"/>
        </w:rPr>
        <w:t>индивидуального проекта, по</w:t>
      </w:r>
      <w:r w:rsidR="008412A9" w:rsidRPr="007347E7">
        <w:rPr>
          <w:rFonts w:ascii="Times New Roman" w:eastAsia="TimesNewRomanPSMT" w:hAnsi="Times New Roman" w:cs="Times New Roman"/>
          <w:sz w:val="24"/>
          <w:szCs w:val="24"/>
        </w:rPr>
        <w:t xml:space="preserve">сещения курсов </w:t>
      </w:r>
      <w:r w:rsidR="008873A3" w:rsidRPr="007347E7">
        <w:rPr>
          <w:rFonts w:ascii="Times New Roman" w:eastAsia="TimesNewRomanPSMT" w:hAnsi="Times New Roman" w:cs="Times New Roman"/>
          <w:sz w:val="24"/>
          <w:szCs w:val="24"/>
        </w:rPr>
        <w:t>по выбору, модульных курсов</w:t>
      </w:r>
      <w:r w:rsidR="008412A9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873A3" w:rsidRPr="007347E7">
        <w:rPr>
          <w:rFonts w:ascii="Times New Roman" w:eastAsia="TimesNewRomanPSMT" w:hAnsi="Times New Roman" w:cs="Times New Roman"/>
          <w:sz w:val="24"/>
          <w:szCs w:val="24"/>
        </w:rPr>
        <w:t>внеурочной деятельности, а также выполнения гигиенических требований к</w:t>
      </w:r>
      <w:r w:rsidR="008412A9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873A3" w:rsidRPr="007347E7">
        <w:rPr>
          <w:rFonts w:ascii="Times New Roman" w:eastAsia="TimesNewRomanPSMT" w:hAnsi="Times New Roman" w:cs="Times New Roman"/>
          <w:sz w:val="24"/>
          <w:szCs w:val="24"/>
        </w:rPr>
        <w:t>условиям обучения школьников и сохранения их здоровья.</w:t>
      </w:r>
    </w:p>
    <w:p w:rsidR="008873A3" w:rsidRPr="007347E7" w:rsidRDefault="008873A3" w:rsidP="00C71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Содержание образования в </w:t>
      </w:r>
      <w:r w:rsidR="005C511E" w:rsidRPr="007347E7">
        <w:rPr>
          <w:rFonts w:ascii="Times New Roman" w:eastAsia="TimesNewRomanPSMT" w:hAnsi="Times New Roman" w:cs="Times New Roman"/>
          <w:sz w:val="24"/>
          <w:szCs w:val="24"/>
        </w:rPr>
        <w:t xml:space="preserve">школе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ориентировано на формирование</w:t>
      </w:r>
      <w:r w:rsidR="0054586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личности с разносторонним интеллектом, навыками исследовательского</w:t>
      </w:r>
      <w:r w:rsidR="0054586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труда, высоким уровнем культуры, готовой к осознанному выбору и освоению</w:t>
      </w:r>
      <w:r w:rsidR="005C511E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профориентационных образовательных программ отдельных областей знаний</w:t>
      </w:r>
      <w:r w:rsidR="005C511E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 учетом склонностей и сложившихся интересов. Профильное обучение</w:t>
      </w:r>
      <w:r w:rsidR="005C511E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позволяет обеспечить преемственность между общим и профессиональным</w:t>
      </w:r>
      <w:r w:rsidR="005C511E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образованием, в том числе более эффективно подготовить выпускников </w:t>
      </w:r>
      <w:r w:rsidR="005C511E" w:rsidRPr="007347E7">
        <w:rPr>
          <w:rFonts w:ascii="Times New Roman" w:eastAsia="TimesNewRomanPSMT" w:hAnsi="Times New Roman" w:cs="Times New Roman"/>
          <w:sz w:val="24"/>
          <w:szCs w:val="24"/>
        </w:rPr>
        <w:t xml:space="preserve">школы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к освоению программ высшего профессионального образования.</w:t>
      </w:r>
    </w:p>
    <w:p w:rsidR="008873A3" w:rsidRPr="00545865" w:rsidRDefault="008873A3" w:rsidP="00C71F5E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545865">
        <w:rPr>
          <w:rFonts w:ascii="Times New Roman" w:eastAsia="TimesNewRomanPSMT" w:hAnsi="Times New Roman" w:cs="Times New Roman"/>
          <w:bCs/>
          <w:iCs/>
          <w:sz w:val="24"/>
          <w:szCs w:val="24"/>
        </w:rPr>
        <w:t>Организационные формы учебного процесса</w:t>
      </w:r>
    </w:p>
    <w:p w:rsidR="008873A3" w:rsidRPr="007347E7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Основной единицей учебного процесса является урок.</w:t>
      </w:r>
    </w:p>
    <w:p w:rsidR="008873A3" w:rsidRPr="007347E7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Основными формами организации уроков являются: урок</w:t>
      </w:r>
      <w:r w:rsidR="005C511E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общеметодологической направленности, практическая работа, лабораторная</w:t>
      </w:r>
      <w:r w:rsidR="0054586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работа, дидактическая игра, школьная лекция и семинар, зачетный урок, урок-конференция, урок-экскурсия и другие формы.</w:t>
      </w:r>
    </w:p>
    <w:p w:rsidR="008873A3" w:rsidRPr="007347E7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При проектировании и построении педагогического взаимодействия на</w:t>
      </w:r>
      <w:r w:rsidR="0054586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уроках учителя учитывают принципы личностно-ориентированного подхода,</w:t>
      </w:r>
      <w:r w:rsidR="0054586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дифференцированного подхода и принципы развивающего обучения,</w:t>
      </w:r>
      <w:r w:rsidR="0054586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деятельностный подход.</w:t>
      </w:r>
    </w:p>
    <w:p w:rsidR="008873A3" w:rsidRPr="007347E7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Учителями используются следующие приемы и методы:</w:t>
      </w:r>
    </w:p>
    <w:p w:rsidR="008873A3" w:rsidRPr="007347E7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обучение в зоне ближайшего развития;</w:t>
      </w:r>
    </w:p>
    <w:p w:rsidR="008873A3" w:rsidRPr="007347E7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актуализация субъектного опыта учащихся (опора на житейский опыт,</w:t>
      </w:r>
      <w:r w:rsidR="0054586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на ранее приобретенные знания);</w:t>
      </w:r>
    </w:p>
    <w:p w:rsidR="008873A3" w:rsidRPr="007347E7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методы диалога;</w:t>
      </w:r>
    </w:p>
    <w:p w:rsidR="008873A3" w:rsidRPr="007347E7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приемы создания ситуации коллективного и индивидуального выбора;</w:t>
      </w:r>
    </w:p>
    <w:p w:rsidR="008873A3" w:rsidRPr="007347E7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игровые методы;</w:t>
      </w:r>
    </w:p>
    <w:p w:rsidR="008873A3" w:rsidRPr="007347E7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рефлексия;</w:t>
      </w:r>
    </w:p>
    <w:p w:rsidR="008873A3" w:rsidRPr="007347E7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диагностика и самодиагностика.</w:t>
      </w:r>
    </w:p>
    <w:p w:rsidR="008873A3" w:rsidRPr="00545865" w:rsidRDefault="008873A3" w:rsidP="00C71F5E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На III ступени обучения функционирует система коррекционной</w:t>
      </w:r>
      <w:r w:rsidR="0054586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45865">
        <w:rPr>
          <w:rFonts w:ascii="Times New Roman" w:eastAsia="TimesNewRomanPSMT" w:hAnsi="Times New Roman" w:cs="Times New Roman"/>
          <w:sz w:val="24"/>
          <w:szCs w:val="24"/>
        </w:rPr>
        <w:t>поддержки развития личности школьников, состоящая из следующих</w:t>
      </w:r>
      <w:r w:rsidR="0054586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45865">
        <w:rPr>
          <w:rFonts w:ascii="Times New Roman" w:eastAsia="TimesNewRomanPSMT" w:hAnsi="Times New Roman" w:cs="Times New Roman"/>
          <w:sz w:val="24"/>
          <w:szCs w:val="24"/>
        </w:rPr>
        <w:t>компонентов:</w:t>
      </w:r>
    </w:p>
    <w:p w:rsidR="008873A3" w:rsidRPr="007347E7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индивидуальное обучение;</w:t>
      </w:r>
    </w:p>
    <w:p w:rsidR="008873A3" w:rsidRPr="007347E7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коррекционная деятельность на групповых и индивидуальных занятиях;</w:t>
      </w:r>
    </w:p>
    <w:p w:rsidR="008873A3" w:rsidRPr="00DF13CE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дея</w:t>
      </w:r>
      <w:r w:rsidR="00B54B89" w:rsidRPr="00DF13CE">
        <w:rPr>
          <w:rFonts w:ascii="Times New Roman" w:eastAsia="TimesNewRomanPSMT" w:hAnsi="Times New Roman" w:cs="Times New Roman"/>
          <w:sz w:val="24"/>
          <w:szCs w:val="24"/>
        </w:rPr>
        <w:t>тельность психолога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по коррекции ситуации развития</w:t>
      </w:r>
      <w:r w:rsidR="00545865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личности;</w:t>
      </w:r>
    </w:p>
    <w:p w:rsidR="008873A3" w:rsidRPr="007347E7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диагностическое изучение процесса интеллектуального развития</w:t>
      </w:r>
      <w:r w:rsidR="00545865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учащихся;</w:t>
      </w:r>
    </w:p>
    <w:p w:rsidR="008873A3" w:rsidRPr="00934124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создание оптимальных условий для самореализации учащихся </w:t>
      </w:r>
      <w:r w:rsidRPr="00934124">
        <w:rPr>
          <w:rFonts w:ascii="Times New Roman" w:eastAsia="TimesNewRomanPSMT" w:hAnsi="Times New Roman" w:cs="Times New Roman"/>
          <w:sz w:val="24"/>
          <w:szCs w:val="24"/>
        </w:rPr>
        <w:t>через</w:t>
      </w:r>
      <w:r w:rsidR="00545865" w:rsidRPr="009341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34124">
        <w:rPr>
          <w:rFonts w:ascii="Times New Roman" w:eastAsia="TimesNewRomanPSMT" w:hAnsi="Times New Roman" w:cs="Times New Roman"/>
          <w:sz w:val="24"/>
          <w:szCs w:val="24"/>
        </w:rPr>
        <w:t>модульные курсы и курсы по выбору;</w:t>
      </w:r>
    </w:p>
    <w:p w:rsidR="008C37B0" w:rsidRDefault="008873A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24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934124">
        <w:rPr>
          <w:rFonts w:ascii="Times New Roman" w:eastAsia="TimesNewRomanPSMT" w:hAnsi="Times New Roman" w:cs="Times New Roman"/>
          <w:sz w:val="24"/>
          <w:szCs w:val="24"/>
        </w:rPr>
        <w:t>дистанционные формы обучения.</w:t>
      </w:r>
      <w:r w:rsidR="00C06C67" w:rsidRPr="007347E7">
        <w:rPr>
          <w:rFonts w:ascii="Times New Roman" w:hAnsi="Times New Roman" w:cs="Times New Roman"/>
          <w:sz w:val="24"/>
          <w:szCs w:val="24"/>
        </w:rPr>
        <w:tab/>
      </w:r>
    </w:p>
    <w:p w:rsidR="008D28ED" w:rsidRPr="00B866EA" w:rsidRDefault="00946DC4" w:rsidP="00C7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Учебный план универсального профиля</w:t>
      </w:r>
    </w:p>
    <w:p w:rsidR="008D28ED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универсального профиля </w:t>
      </w:r>
      <w:r w:rsidRPr="00170DF3">
        <w:rPr>
          <w:rFonts w:ascii="Times New Roman" w:hAnsi="Times New Roman" w:cs="Times New Roman"/>
          <w:sz w:val="24"/>
          <w:szCs w:val="24"/>
        </w:rPr>
        <w:t xml:space="preserve">ориентирован, в первую очередь, на обучающихся, чей выбор «не возможен», </w:t>
      </w:r>
      <w:r w:rsidRPr="00170DF3">
        <w:rPr>
          <w:rFonts w:ascii="Times New Roman" w:eastAsia="TimesNewRomanPSMT" w:hAnsi="Times New Roman" w:cs="Times New Roman"/>
          <w:sz w:val="24"/>
          <w:szCs w:val="24"/>
        </w:rPr>
        <w:t>исходя из условий школы (на третьем уровне обучения один класс-комплект в количестве не более 10 обучающихся</w:t>
      </w:r>
      <w:r>
        <w:rPr>
          <w:rFonts w:ascii="Times New Roman" w:eastAsia="TimesNewRomanPSMT" w:hAnsi="Times New Roman" w:cs="Times New Roman"/>
          <w:sz w:val="24"/>
          <w:szCs w:val="24"/>
        </w:rPr>
        <w:t>).</w:t>
      </w:r>
      <w:r w:rsidRPr="00170DF3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>
        <w:rPr>
          <w:rFonts w:ascii="Times New Roman" w:eastAsia="TimesNewRomanPSMT" w:hAnsi="Times New Roman" w:cs="Times New Roman"/>
          <w:sz w:val="24"/>
          <w:szCs w:val="24"/>
        </w:rPr>
        <w:t>У</w:t>
      </w:r>
      <w:r w:rsidRPr="00170DF3">
        <w:rPr>
          <w:rFonts w:ascii="Times New Roman" w:eastAsia="TimesNewRomanPSMT" w:hAnsi="Times New Roman" w:cs="Times New Roman"/>
          <w:sz w:val="24"/>
          <w:szCs w:val="24"/>
        </w:rPr>
        <w:t>чебный план ун</w:t>
      </w:r>
      <w:r>
        <w:rPr>
          <w:rFonts w:ascii="Times New Roman" w:eastAsia="TimesNewRomanPSMT" w:hAnsi="Times New Roman" w:cs="Times New Roman"/>
          <w:sz w:val="24"/>
          <w:szCs w:val="24"/>
        </w:rPr>
        <w:t>иверсального профиля (вариант1</w:t>
      </w:r>
      <w:r w:rsidR="00185F89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r w:rsidR="00185F89" w:rsidRPr="00170DF3">
        <w:rPr>
          <w:rFonts w:ascii="Times New Roman" w:eastAsia="TimesNewRomanPSMT" w:hAnsi="Times New Roman" w:cs="Times New Roman"/>
          <w:sz w:val="24"/>
          <w:szCs w:val="24"/>
        </w:rPr>
        <w:t>предусматривает</w:t>
      </w:r>
      <w:r w:rsidR="00185F89">
        <w:rPr>
          <w:rFonts w:ascii="Times New Roman" w:eastAsia="TimesNewRomanPSMT" w:hAnsi="Times New Roman" w:cs="Times New Roman"/>
          <w:sz w:val="24"/>
          <w:szCs w:val="24"/>
        </w:rPr>
        <w:t xml:space="preserve"> двухуровневую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структуру федерального государственного стандарта среднего образования: базовый уровень и профильный уровень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что </w:t>
      </w:r>
      <w:r w:rsidRPr="00170DF3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170DF3">
        <w:rPr>
          <w:rFonts w:ascii="Times New Roman" w:hAnsi="Times New Roman" w:cs="Times New Roman"/>
          <w:sz w:val="24"/>
          <w:szCs w:val="24"/>
        </w:rPr>
        <w:t>позволяет</w:t>
      </w:r>
      <w:r>
        <w:rPr>
          <w:rFonts w:ascii="Times New Roman" w:hAnsi="Times New Roman" w:cs="Times New Roman"/>
          <w:sz w:val="24"/>
          <w:szCs w:val="24"/>
        </w:rPr>
        <w:t xml:space="preserve">, с одной </w:t>
      </w:r>
      <w:r w:rsidR="00185F89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185F89" w:rsidRPr="00170DF3">
        <w:rPr>
          <w:rFonts w:ascii="Times New Roman" w:hAnsi="Times New Roman" w:cs="Times New Roman"/>
          <w:sz w:val="24"/>
          <w:szCs w:val="24"/>
        </w:rPr>
        <w:t>ограничиться</w:t>
      </w:r>
      <w:r>
        <w:rPr>
          <w:rFonts w:ascii="Times New Roman" w:hAnsi="Times New Roman" w:cs="Times New Roman"/>
          <w:sz w:val="24"/>
          <w:szCs w:val="24"/>
        </w:rPr>
        <w:t xml:space="preserve"> базовым уровнем изучения, с другой </w:t>
      </w:r>
      <w:r w:rsidR="00185F89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185F89" w:rsidRPr="00170DF3">
        <w:rPr>
          <w:rFonts w:ascii="Times New Roman" w:eastAsia="TimesNewRomanPSMT" w:hAnsi="Times New Roman" w:cs="Times New Roman"/>
          <w:sz w:val="24"/>
          <w:szCs w:val="24"/>
        </w:rPr>
        <w:t>предусматривается</w:t>
      </w:r>
      <w:r w:rsidRPr="00170DF3">
        <w:rPr>
          <w:rFonts w:ascii="Times New Roman" w:eastAsia="TimesNewRomanPSMT" w:hAnsi="Times New Roman" w:cs="Times New Roman"/>
          <w:sz w:val="24"/>
          <w:szCs w:val="24"/>
        </w:rPr>
        <w:t xml:space="preserve"> изучение ряда предметов на углубленном уровне. </w:t>
      </w:r>
    </w:p>
    <w:p w:rsidR="008D28ED" w:rsidRPr="00E766EC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84A2E" w:rsidRPr="00DF13CE" w:rsidRDefault="008D28ED" w:rsidP="00C71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Базовые учебные предметы </w:t>
      </w:r>
      <w:r w:rsidR="00185F89">
        <w:rPr>
          <w:rFonts w:ascii="Times New Roman" w:eastAsia="TimesNewRomanPSMT" w:hAnsi="Times New Roman" w:cs="Times New Roman"/>
          <w:sz w:val="24"/>
          <w:szCs w:val="24"/>
        </w:rPr>
        <w:t xml:space="preserve">за два года обучения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– учебные предметы, обеспечивающие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84A2E">
        <w:rPr>
          <w:rFonts w:ascii="Times New Roman" w:eastAsia="TimesNewRomanPSMT" w:hAnsi="Times New Roman" w:cs="Times New Roman"/>
          <w:sz w:val="24"/>
          <w:szCs w:val="24"/>
        </w:rPr>
        <w:t>завершение общеобразовательной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подготовки обучающихся: «Русский </w:t>
      </w:r>
      <w:r w:rsidR="00127316" w:rsidRPr="007347E7">
        <w:rPr>
          <w:rFonts w:ascii="Times New Roman" w:eastAsia="TimesNewRomanPSMT" w:hAnsi="Times New Roman" w:cs="Times New Roman"/>
          <w:sz w:val="24"/>
          <w:szCs w:val="24"/>
        </w:rPr>
        <w:t>язык»</w:t>
      </w:r>
      <w:r w:rsidR="00127316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 w:rsidR="00185F89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sz w:val="24"/>
          <w:szCs w:val="24"/>
        </w:rPr>
        <w:t>, «Литература» - 6 часов, «Иностранный язык» - 6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часа</w:t>
      </w:r>
      <w:r>
        <w:rPr>
          <w:rFonts w:ascii="Times New Roman" w:eastAsia="TimesNewRomanPSMT" w:hAnsi="Times New Roman" w:cs="Times New Roman"/>
          <w:sz w:val="24"/>
          <w:szCs w:val="24"/>
        </w:rPr>
        <w:t>,  (в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рамках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учебного предмета «Иностранный 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язык» в 10-11 классах изучаются английский язык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), </w:t>
      </w:r>
      <w:r w:rsidR="00127316">
        <w:rPr>
          <w:rFonts w:ascii="Times New Roman" w:eastAsia="TimesNewRomanPSMT" w:hAnsi="Times New Roman" w:cs="Times New Roman"/>
          <w:sz w:val="24"/>
          <w:szCs w:val="24"/>
        </w:rPr>
        <w:t xml:space="preserve">«Математика» – (алгебра и начала анализа  и геометрия) </w:t>
      </w:r>
      <w:r w:rsidR="009611A7">
        <w:rPr>
          <w:rFonts w:ascii="Times New Roman" w:eastAsia="TimesNewRomanPSMT" w:hAnsi="Times New Roman" w:cs="Times New Roman"/>
          <w:sz w:val="24"/>
          <w:szCs w:val="24"/>
        </w:rPr>
        <w:t xml:space="preserve">(на углубленном уровне) </w:t>
      </w:r>
      <w:r w:rsidR="00127316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r w:rsidR="00797D96">
        <w:rPr>
          <w:rFonts w:ascii="Times New Roman" w:eastAsia="TimesNewRomanPSMT" w:hAnsi="Times New Roman" w:cs="Times New Roman"/>
          <w:sz w:val="24"/>
          <w:szCs w:val="24"/>
        </w:rPr>
        <w:t>6</w:t>
      </w:r>
      <w:r w:rsidR="00127316">
        <w:rPr>
          <w:rFonts w:ascii="Times New Roman" w:eastAsia="TimesNewRomanPSMT" w:hAnsi="Times New Roman" w:cs="Times New Roman"/>
          <w:sz w:val="24"/>
          <w:szCs w:val="24"/>
        </w:rPr>
        <w:t xml:space="preserve"> часов,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«Информатика» - 2 часа, «Физика» - 4 часа, </w:t>
      </w:r>
      <w:r w:rsidR="009611A7">
        <w:rPr>
          <w:rFonts w:ascii="Times New Roman" w:eastAsia="TimesNewRomanPSMT" w:hAnsi="Times New Roman" w:cs="Times New Roman"/>
          <w:sz w:val="24"/>
          <w:szCs w:val="24"/>
        </w:rPr>
        <w:t xml:space="preserve"> «История» (на </w:t>
      </w:r>
      <w:r w:rsidR="009611A7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углубленном уровне) – 8 часов,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«Обществознание» - 4 часа, </w:t>
      </w:r>
      <w:r w:rsidR="00185F89">
        <w:rPr>
          <w:rFonts w:ascii="Times New Roman" w:eastAsia="TimesNewRomanPSMT" w:hAnsi="Times New Roman" w:cs="Times New Roman"/>
          <w:sz w:val="24"/>
          <w:szCs w:val="24"/>
        </w:rPr>
        <w:t xml:space="preserve">«Физическая культура» - 6 часов, </w:t>
      </w:r>
      <w:r w:rsidR="00185F89" w:rsidRPr="00DF13CE">
        <w:rPr>
          <w:rFonts w:ascii="Times New Roman" w:eastAsia="TimesNewRomanPSMT" w:hAnsi="Times New Roman" w:cs="Times New Roman"/>
          <w:sz w:val="24"/>
          <w:szCs w:val="24"/>
        </w:rPr>
        <w:t>«ОБЖ» - 2 часа</w:t>
      </w:r>
      <w:r w:rsidR="00684A2E" w:rsidRPr="00DF13CE">
        <w:rPr>
          <w:rFonts w:ascii="Times New Roman" w:eastAsia="TimesNewRomanPSMT" w:hAnsi="Times New Roman" w:cs="Times New Roman"/>
          <w:sz w:val="24"/>
          <w:szCs w:val="24"/>
        </w:rPr>
        <w:t xml:space="preserve">, «Астрономия» - 1 час </w:t>
      </w:r>
    </w:p>
    <w:p w:rsidR="008D28ED" w:rsidRPr="00DF13CE" w:rsidRDefault="00185F89" w:rsidP="00C71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Часть</w:t>
      </w:r>
      <w:r w:rsidR="00376E0C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формируе</w:t>
      </w:r>
      <w:r w:rsidR="00477621">
        <w:rPr>
          <w:rFonts w:ascii="Times New Roman" w:eastAsia="TimesNewRomanPSMT" w:hAnsi="Times New Roman" w:cs="Times New Roman"/>
          <w:sz w:val="24"/>
          <w:szCs w:val="24"/>
        </w:rPr>
        <w:t>мая участниками образовательных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77621">
        <w:rPr>
          <w:rFonts w:ascii="Times New Roman" w:eastAsia="TimesNewRomanPSMT" w:hAnsi="Times New Roman" w:cs="Times New Roman"/>
          <w:sz w:val="24"/>
          <w:szCs w:val="24"/>
        </w:rPr>
        <w:t>отношений</w:t>
      </w:r>
      <w:r w:rsidR="00376E0C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состоит из: </w:t>
      </w:r>
      <w:r w:rsidR="00684A2E" w:rsidRPr="00DF13CE">
        <w:rPr>
          <w:rFonts w:ascii="Times New Roman" w:eastAsia="TimesNewRomanPSMT" w:hAnsi="Times New Roman" w:cs="Times New Roman"/>
          <w:sz w:val="24"/>
          <w:szCs w:val="24"/>
        </w:rPr>
        <w:t>дополнительных</w:t>
      </w:r>
      <w:r w:rsidR="0047762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84A2E" w:rsidRPr="00DF13CE">
        <w:rPr>
          <w:rFonts w:ascii="Times New Roman" w:eastAsia="TimesNewRomanPSMT" w:hAnsi="Times New Roman" w:cs="Times New Roman"/>
          <w:sz w:val="24"/>
          <w:szCs w:val="24"/>
        </w:rPr>
        <w:t>учебных предметов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="009611A7" w:rsidRPr="00DF13CE">
        <w:rPr>
          <w:rFonts w:ascii="Times New Roman" w:eastAsia="TimesNewRomanPSMT" w:hAnsi="Times New Roman" w:cs="Times New Roman"/>
          <w:sz w:val="24"/>
          <w:szCs w:val="24"/>
        </w:rPr>
        <w:t>«Химия» - 4</w:t>
      </w:r>
      <w:r w:rsidR="008D28ED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часа, «Биология» - </w:t>
      </w:r>
      <w:r w:rsidR="00DE20F3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8D28ED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27316" w:rsidRPr="00DF13CE">
        <w:rPr>
          <w:rFonts w:ascii="Times New Roman" w:eastAsia="TimesNewRomanPSMT" w:hAnsi="Times New Roman" w:cs="Times New Roman"/>
          <w:sz w:val="24"/>
          <w:szCs w:val="24"/>
        </w:rPr>
        <w:t xml:space="preserve">часа, </w:t>
      </w:r>
      <w:r w:rsidR="00684A2E" w:rsidRPr="00DF13CE">
        <w:rPr>
          <w:rFonts w:ascii="Times New Roman" w:eastAsia="TimesNewRomanPSMT" w:hAnsi="Times New Roman" w:cs="Times New Roman"/>
          <w:sz w:val="24"/>
          <w:szCs w:val="24"/>
        </w:rPr>
        <w:t>«География» - 2 часа</w:t>
      </w:r>
      <w:r w:rsidR="00376E0C">
        <w:rPr>
          <w:rFonts w:ascii="Times New Roman" w:eastAsia="TimesNewRomanPSMT" w:hAnsi="Times New Roman" w:cs="Times New Roman"/>
          <w:sz w:val="24"/>
          <w:szCs w:val="24"/>
        </w:rPr>
        <w:t xml:space="preserve">  за 2 года обучения</w:t>
      </w:r>
      <w:r w:rsidR="00684A2E" w:rsidRPr="00DF13C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85F89" w:rsidRPr="00DF13CE" w:rsidRDefault="00185F89" w:rsidP="00C71F5E">
      <w:pPr>
        <w:pStyle w:val="a8"/>
        <w:spacing w:after="0" w:line="240" w:lineRule="auto"/>
        <w:ind w:left="23" w:right="23" w:firstLine="561"/>
        <w:jc w:val="both"/>
        <w:rPr>
          <w:rStyle w:val="a7"/>
          <w:rFonts w:cs="Times New Roman"/>
          <w:sz w:val="24"/>
          <w:szCs w:val="24"/>
        </w:rPr>
      </w:pPr>
      <w:r w:rsidRPr="00DF13CE">
        <w:rPr>
          <w:rStyle w:val="a7"/>
          <w:rFonts w:cs="Times New Roman"/>
          <w:sz w:val="24"/>
          <w:szCs w:val="24"/>
        </w:rPr>
        <w:t>Учебные предметы по выбору (элективные и факультативные курсы) учебные предмет</w:t>
      </w:r>
      <w:r w:rsidR="00797D96">
        <w:rPr>
          <w:rStyle w:val="a7"/>
          <w:rFonts w:cs="Times New Roman"/>
          <w:sz w:val="24"/>
          <w:szCs w:val="24"/>
        </w:rPr>
        <w:t>ы – обязательны для обучающихся.</w:t>
      </w:r>
      <w:r w:rsidRPr="00DF13CE">
        <w:rPr>
          <w:rStyle w:val="a7"/>
          <w:rFonts w:cs="Times New Roman"/>
          <w:sz w:val="24"/>
          <w:szCs w:val="24"/>
        </w:rPr>
        <w:t xml:space="preserve"> </w:t>
      </w:r>
    </w:p>
    <w:p w:rsidR="000D6391" w:rsidRPr="00DF13CE" w:rsidRDefault="000D6391" w:rsidP="00C71F5E">
      <w:pPr>
        <w:pStyle w:val="ac"/>
        <w:spacing w:before="0" w:beforeAutospacing="0" w:after="0" w:afterAutospacing="0"/>
        <w:ind w:firstLine="584"/>
        <w:jc w:val="both"/>
      </w:pPr>
      <w:r w:rsidRPr="00DF13CE">
        <w:t>Учебные предметы, курсы по выбору обучающихся, предлагаемые образовательным учреждением, в том числе учитывающие специфику и возможности образовательного учреждения.</w:t>
      </w:r>
    </w:p>
    <w:p w:rsidR="000D6391" w:rsidRPr="00DF13CE" w:rsidRDefault="000D6391" w:rsidP="00C71F5E">
      <w:pPr>
        <w:pStyle w:val="ac"/>
        <w:spacing w:before="0" w:beforeAutospacing="0" w:after="0" w:afterAutospacing="0"/>
        <w:jc w:val="both"/>
      </w:pPr>
      <w:r w:rsidRPr="00DF13CE">
        <w:t>Изучение дополнительных учебных предметов, курсов по выбору обучающихся должно обеспечить</w:t>
      </w:r>
      <w:r w:rsidR="00376E0C">
        <w:t xml:space="preserve">    </w:t>
      </w:r>
      <w:r w:rsidRPr="00DF13CE">
        <w:t>удовлетворение индивидуальных запросов, обучающихся;</w:t>
      </w:r>
    </w:p>
    <w:p w:rsidR="000D6391" w:rsidRPr="00DF13CE" w:rsidRDefault="000D6391" w:rsidP="00C71F5E">
      <w:pPr>
        <w:pStyle w:val="ac"/>
        <w:spacing w:before="0" w:beforeAutospacing="0" w:after="0" w:afterAutospacing="0"/>
        <w:jc w:val="both"/>
      </w:pPr>
      <w:r w:rsidRPr="00DF13CE">
        <w:t>общеобразовательную, общекультурную составляющую данной ступени общего образования;</w:t>
      </w:r>
    </w:p>
    <w:p w:rsidR="000D6391" w:rsidRPr="00DF13CE" w:rsidRDefault="000D6391" w:rsidP="00C71F5E">
      <w:pPr>
        <w:pStyle w:val="ac"/>
        <w:spacing w:before="0" w:beforeAutospacing="0" w:after="0" w:afterAutospacing="0"/>
        <w:jc w:val="both"/>
      </w:pPr>
      <w:r w:rsidRPr="00DF13CE">
        <w:t>развитие личности обучающихся, их познавательных интересов, интеллектуальной и ценностно-смысловой сферы;</w:t>
      </w:r>
    </w:p>
    <w:p w:rsidR="000D6391" w:rsidRPr="00DF13CE" w:rsidRDefault="000D6391" w:rsidP="00C71F5E">
      <w:pPr>
        <w:pStyle w:val="ac"/>
        <w:spacing w:before="0" w:beforeAutospacing="0" w:after="0" w:afterAutospacing="0"/>
        <w:jc w:val="both"/>
      </w:pPr>
      <w:r w:rsidRPr="00DF13CE">
        <w:t>развитие навыков самообразования и самопроектирования;</w:t>
      </w:r>
    </w:p>
    <w:p w:rsidR="000D6391" w:rsidRPr="00DF13CE" w:rsidRDefault="000D6391" w:rsidP="00C71F5E">
      <w:pPr>
        <w:pStyle w:val="ac"/>
        <w:spacing w:before="0" w:beforeAutospacing="0" w:after="0" w:afterAutospacing="0"/>
        <w:jc w:val="both"/>
      </w:pPr>
      <w:r w:rsidRPr="00DF13CE">
        <w:t>углубление, расширение и систематизацию знаний в выбранной области научного знания или вида деятельности;</w:t>
      </w:r>
    </w:p>
    <w:p w:rsidR="000D6391" w:rsidRPr="00DF13CE" w:rsidRDefault="000D6391" w:rsidP="00C71F5E">
      <w:pPr>
        <w:pStyle w:val="ac"/>
        <w:spacing w:before="0" w:beforeAutospacing="0" w:after="0" w:afterAutospacing="0"/>
        <w:jc w:val="both"/>
      </w:pPr>
      <w:r w:rsidRPr="00DF13CE"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0D6391" w:rsidRPr="00DF13CE" w:rsidRDefault="000D6391" w:rsidP="00C71F5E">
      <w:pPr>
        <w:pStyle w:val="ac"/>
        <w:spacing w:before="0" w:beforeAutospacing="0" w:after="0" w:afterAutospacing="0"/>
        <w:jc w:val="both"/>
      </w:pPr>
      <w:r w:rsidRPr="00DF13CE">
        <w:t>Результаты изучения дополнительных учебных предметов, курсов по выбору обучающихся должны отражать:</w:t>
      </w:r>
    </w:p>
    <w:p w:rsidR="000D6391" w:rsidRPr="00DF13CE" w:rsidRDefault="000D6391" w:rsidP="00C71F5E">
      <w:pPr>
        <w:pStyle w:val="ac"/>
        <w:spacing w:before="0" w:beforeAutospacing="0" w:after="0" w:afterAutospacing="0"/>
        <w:jc w:val="both"/>
      </w:pPr>
      <w:r w:rsidRPr="00DF13CE">
        <w:t>1) 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 саморазвитию и профессиональному самоопределению;</w:t>
      </w:r>
    </w:p>
    <w:p w:rsidR="000D6391" w:rsidRPr="00DF13CE" w:rsidRDefault="000D6391" w:rsidP="00C71F5E">
      <w:pPr>
        <w:pStyle w:val="ac"/>
        <w:spacing w:before="0" w:beforeAutospacing="0" w:after="0" w:afterAutospacing="0"/>
        <w:jc w:val="both"/>
      </w:pPr>
      <w:r w:rsidRPr="00DF13CE">
        <w:t>2) овладение систематическими знаниями и приобретение опыта осуществления целесообразной и результативной деятельности;</w:t>
      </w:r>
    </w:p>
    <w:p w:rsidR="000D6391" w:rsidRPr="00DF13CE" w:rsidRDefault="000D6391" w:rsidP="00C71F5E">
      <w:pPr>
        <w:pStyle w:val="ac"/>
        <w:spacing w:before="0" w:beforeAutospacing="0" w:after="0" w:afterAutospacing="0"/>
        <w:jc w:val="both"/>
      </w:pPr>
      <w:r w:rsidRPr="00DF13CE">
        <w:t>3) 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0D6391" w:rsidRPr="00DF13CE" w:rsidRDefault="000D6391" w:rsidP="00C71F5E">
      <w:pPr>
        <w:pStyle w:val="ac"/>
        <w:spacing w:before="0" w:beforeAutospacing="0" w:after="0" w:afterAutospacing="0"/>
        <w:jc w:val="both"/>
      </w:pPr>
      <w:r w:rsidRPr="00DF13CE">
        <w:t>4) обеспечение академической мобильности и (или) возможности поддерживать избранное направление образования;</w:t>
      </w:r>
    </w:p>
    <w:p w:rsidR="000D6391" w:rsidRPr="00DF13CE" w:rsidRDefault="000D6391" w:rsidP="00C71F5E">
      <w:pPr>
        <w:pStyle w:val="ac"/>
        <w:spacing w:before="0" w:beforeAutospacing="0" w:after="0" w:afterAutospacing="0"/>
        <w:jc w:val="both"/>
      </w:pPr>
      <w:r w:rsidRPr="00DF13CE">
        <w:t>5) обеспечение профессиональной ориентации обучающихся.</w:t>
      </w:r>
    </w:p>
    <w:p w:rsidR="000D6391" w:rsidRPr="00DF13CE" w:rsidRDefault="00946DC4" w:rsidP="00C71F5E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eastAsia="TimesNewRomanPSMT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При наличии необходимых условий и средств для организации профильного обучения, в том числе изучения курсов по выбору, возможно деление на группы классов с меньшей наполняемостью.</w:t>
      </w:r>
    </w:p>
    <w:p w:rsidR="00695FC5" w:rsidRPr="00DF13CE" w:rsidRDefault="00684A2E" w:rsidP="00C71F5E">
      <w:pPr>
        <w:autoSpaceDE w:val="0"/>
        <w:autoSpaceDN w:val="0"/>
        <w:adjustRightInd w:val="0"/>
        <w:spacing w:after="0" w:line="240" w:lineRule="auto"/>
        <w:ind w:firstLine="708"/>
        <w:rPr>
          <w:rStyle w:val="a7"/>
          <w:rFonts w:cs="Times New Roman"/>
          <w:sz w:val="24"/>
          <w:szCs w:val="24"/>
        </w:rPr>
      </w:pPr>
      <w:r w:rsidRPr="00DF13CE">
        <w:rPr>
          <w:rStyle w:val="a7"/>
          <w:rFonts w:cs="Times New Roman"/>
          <w:sz w:val="24"/>
          <w:szCs w:val="24"/>
        </w:rPr>
        <w:t>С ц</w:t>
      </w:r>
      <w:r w:rsidR="00C6308C" w:rsidRPr="00DF13CE">
        <w:rPr>
          <w:rStyle w:val="a7"/>
          <w:rFonts w:cs="Times New Roman"/>
          <w:sz w:val="24"/>
          <w:szCs w:val="24"/>
        </w:rPr>
        <w:t>елью формирования навыков самос</w:t>
      </w:r>
      <w:r w:rsidRPr="00DF13CE">
        <w:rPr>
          <w:rStyle w:val="a7"/>
          <w:rFonts w:cs="Times New Roman"/>
          <w:sz w:val="24"/>
          <w:szCs w:val="24"/>
        </w:rPr>
        <w:t>тоятельной работы введен курс по выбору – Индивидуальный проект (1 ч. в неделю)</w:t>
      </w:r>
      <w:r w:rsidR="00797D96">
        <w:rPr>
          <w:rStyle w:val="a7"/>
          <w:rFonts w:cs="Times New Roman"/>
          <w:sz w:val="24"/>
          <w:szCs w:val="24"/>
        </w:rPr>
        <w:t xml:space="preserve"> (русский язык).</w:t>
      </w:r>
    </w:p>
    <w:p w:rsidR="00695FC5" w:rsidRPr="00DF13CE" w:rsidRDefault="00695FC5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ab/>
        <w:t>Итоговый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695FC5" w:rsidRPr="00DF13CE" w:rsidRDefault="00695FC5" w:rsidP="00C71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Итоговый индивидуальный проект выполняется обучающимися самостоятельно под руководством учителя-руководителя проекта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695FC5" w:rsidRPr="00DF13CE" w:rsidRDefault="00695FC5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Как правило, индивидуальный итоговый проект связан с профилем обучения.</w:t>
      </w:r>
    </w:p>
    <w:p w:rsidR="00695FC5" w:rsidRPr="00DF13CE" w:rsidRDefault="00695FC5" w:rsidP="00C71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Результаты выполнения индивидуального итогового проекта должны отражать:</w:t>
      </w:r>
    </w:p>
    <w:p w:rsidR="00695FC5" w:rsidRPr="00DF13CE" w:rsidRDefault="00695FC5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695FC5" w:rsidRPr="00DF13CE" w:rsidRDefault="00695FC5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способностью инновационной, аналитической, творческой, интеллектуальной деятельности;</w:t>
      </w:r>
    </w:p>
    <w:p w:rsidR="00695FC5" w:rsidRPr="00DF13CE" w:rsidRDefault="00695FC5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в том числе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lastRenderedPageBreak/>
        <w:t>внеучебных, используя знания одного или нескольких учебных предметов или предметных областей;</w:t>
      </w:r>
    </w:p>
    <w:p w:rsidR="00695FC5" w:rsidRPr="00DF13CE" w:rsidRDefault="00695FC5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способность постановки цели и формирования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результатов, использования правильной</w:t>
      </w:r>
    </w:p>
    <w:p w:rsidR="00695FC5" w:rsidRPr="00DF13CE" w:rsidRDefault="00695FC5" w:rsidP="00C71F5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терминологии, аналитической и оценочной деятельности.</w:t>
      </w:r>
    </w:p>
    <w:p w:rsidR="00695FC5" w:rsidRPr="00DF13CE" w:rsidRDefault="00695FC5" w:rsidP="00C71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Индивидуальный проект выполняется обучающимся в течение одного или двух лет как в рамках учебного времени при изучении того или иного предмета, так и в рамках внеучебной деятельности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 в рамках промежуточной аттестации или другого образовательного события в </w:t>
      </w:r>
      <w:r w:rsidR="00797D96">
        <w:rPr>
          <w:rFonts w:ascii="Times New Roman" w:eastAsia="TimesNewRomanPSMT" w:hAnsi="Times New Roman" w:cs="Times New Roman"/>
          <w:sz w:val="24"/>
          <w:szCs w:val="24"/>
        </w:rPr>
        <w:t>школе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или за е</w:t>
      </w:r>
      <w:r w:rsidR="00797D96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пределами.</w:t>
      </w:r>
    </w:p>
    <w:p w:rsidR="00185F89" w:rsidRPr="00DF13CE" w:rsidRDefault="00185F89" w:rsidP="00C71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организуется с использованием учебников, входящих в федеральные перечни учебников, утверждённые   </w:t>
      </w:r>
      <w:hyperlink r:id="rId9" w:history="1">
        <w:r w:rsidRPr="00DF13CE">
          <w:rPr>
            <w:rStyle w:val="a9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 xml:space="preserve">приказом  Минобрнауки России от </w:t>
        </w:r>
        <w:r w:rsidR="00DE20F3">
          <w:rPr>
            <w:rStyle w:val="a9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2</w:t>
        </w:r>
        <w:r w:rsidRPr="00DF13CE">
          <w:rPr>
            <w:rStyle w:val="a9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8</w:t>
        </w:r>
        <w:r w:rsidR="00DE20F3">
          <w:rPr>
            <w:rStyle w:val="a9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.12.2018 года № 345</w:t>
        </w:r>
        <w:r w:rsidRPr="00DF13CE">
          <w:rPr>
            <w:rStyle w:val="a9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 xml:space="preserve">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Указанные учебные предметы решают важнейшие мировоззренческие задачи формирования у обучающихся правовой культуры как части общей культуры личности, </w:t>
      </w:r>
      <w:r w:rsidR="00684A2E" w:rsidRPr="007347E7">
        <w:rPr>
          <w:rFonts w:ascii="Times New Roman" w:eastAsia="TimesNewRomanPSMT" w:hAnsi="Times New Roman" w:cs="Times New Roman"/>
          <w:sz w:val="24"/>
          <w:szCs w:val="24"/>
        </w:rPr>
        <w:t>активной гражданской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и жизненной позиции, привития навыков грамотного правового и гражданского поведения.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Изучение предметных областей «</w:t>
      </w:r>
      <w:r>
        <w:rPr>
          <w:rFonts w:ascii="Times New Roman" w:eastAsia="TimesNewRomanPSMT" w:hAnsi="Times New Roman" w:cs="Times New Roman"/>
          <w:sz w:val="24"/>
          <w:szCs w:val="24"/>
        </w:rPr>
        <w:t>Русский язык и литература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» и «Иностранные языки» должно  обеспечить: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 сформированность представлений о роли языка в жизни человека,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общества, государства; приобщение через изучение русского языка,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иностранного языка и литературы к ценностям национальной и мировой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культуры;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 способность свободно общаться в различных формах и на разные темы;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 свободное использование словарного запаса;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 сформированность умений написания текстов по различным темам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русском языке и по изученной проблематике на иностранном языке,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том числе демонстрирующих творческие способности обучающихся;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 сформированность устойчивого интереса к чтению как средству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познания других культур, уважительного отношения к ним;</w:t>
      </w:r>
    </w:p>
    <w:p w:rsidR="008D28ED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 сформированность навыков различных видов анализа литературных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произведений.</w:t>
      </w:r>
    </w:p>
    <w:p w:rsidR="005B38C1" w:rsidRDefault="005B38C1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5B38C1" w:rsidRPr="005B38C1" w:rsidRDefault="005B38C1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8D28ED" w:rsidRPr="00A64AB3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64AB3">
        <w:rPr>
          <w:rFonts w:ascii="Times New Roman" w:eastAsia="SymbolMT" w:hAnsi="Times New Roman" w:cs="Times New Roman"/>
          <w:b/>
          <w:bCs/>
          <w:color w:val="000000" w:themeColor="text1"/>
          <w:sz w:val="24"/>
          <w:szCs w:val="24"/>
        </w:rPr>
        <w:t xml:space="preserve">Русский </w:t>
      </w:r>
      <w:r w:rsidR="00684A2E" w:rsidRPr="00A64AB3">
        <w:rPr>
          <w:rFonts w:ascii="Times New Roman" w:eastAsia="SymbolMT" w:hAnsi="Times New Roman" w:cs="Times New Roman"/>
          <w:b/>
          <w:bCs/>
          <w:color w:val="000000" w:themeColor="text1"/>
          <w:sz w:val="24"/>
          <w:szCs w:val="24"/>
        </w:rPr>
        <w:t>язык</w:t>
      </w:r>
      <w:r w:rsidR="00684A2E" w:rsidRPr="00A64AB3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>,</w:t>
      </w:r>
      <w:r w:rsidRPr="00A64AB3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 </w:t>
      </w:r>
      <w:r w:rsidRPr="00A64AB3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(базовый курс) </w:t>
      </w:r>
      <w:r w:rsidRPr="00A64AB3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- </w:t>
      </w:r>
      <w:r w:rsidRPr="00A64AB3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требования к предметным результатам освоения базового курса русского языка должны отражать:</w:t>
      </w:r>
    </w:p>
    <w:p w:rsidR="008D28ED" w:rsidRPr="000B6288" w:rsidRDefault="008D28ED" w:rsidP="00C71F5E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6288">
        <w:rPr>
          <w:rFonts w:eastAsia="TimesNewRomanPSMT"/>
        </w:rPr>
        <w:t></w:t>
      </w:r>
      <w:r w:rsidRPr="000B6288">
        <w:rPr>
          <w:color w:val="000000"/>
        </w:rPr>
        <w:t>сформированность представлений о роли языка в жизни человека, общества, государства; приобщение через изучение русского языка к ценностям национальной культуры;</w:t>
      </w:r>
    </w:p>
    <w:p w:rsidR="008D28ED" w:rsidRPr="000B6288" w:rsidRDefault="008D28ED" w:rsidP="00C71F5E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6288">
        <w:rPr>
          <w:rFonts w:eastAsia="TimesNewRomanPSMT"/>
        </w:rPr>
        <w:t xml:space="preserve"> </w:t>
      </w:r>
      <w:r>
        <w:rPr>
          <w:color w:val="000000"/>
        </w:rPr>
        <w:t>спо</w:t>
      </w:r>
      <w:r w:rsidRPr="000B6288">
        <w:rPr>
          <w:color w:val="000000"/>
        </w:rPr>
        <w:t>собность свободно общаться в различных формах и на разные темы;</w:t>
      </w:r>
    </w:p>
    <w:p w:rsidR="008D28ED" w:rsidRPr="000B6288" w:rsidRDefault="008D28ED" w:rsidP="00C71F5E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47E7">
        <w:rPr>
          <w:rFonts w:eastAsia="TimesNewRomanPSMT"/>
        </w:rPr>
        <w:t></w:t>
      </w:r>
      <w:r>
        <w:rPr>
          <w:rFonts w:eastAsia="TimesNewRomanPSMT"/>
        </w:rPr>
        <w:t xml:space="preserve"> </w:t>
      </w:r>
      <w:r w:rsidRPr="000B6288">
        <w:rPr>
          <w:color w:val="000000"/>
        </w:rPr>
        <w:t>свободное использование словарного запаса;</w:t>
      </w:r>
    </w:p>
    <w:p w:rsidR="008D28ED" w:rsidRPr="000B6288" w:rsidRDefault="008D28ED" w:rsidP="00C71F5E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6288">
        <w:rPr>
          <w:rFonts w:eastAsia="TimesNewRomanPSMT"/>
        </w:rPr>
        <w:t xml:space="preserve"> </w:t>
      </w:r>
      <w:r w:rsidRPr="000B6288">
        <w:rPr>
          <w:color w:val="000000"/>
        </w:rPr>
        <w:t>сформированность умений написания текстов по различным темам на русском языке</w:t>
      </w:r>
    </w:p>
    <w:p w:rsidR="008D28ED" w:rsidRPr="000B6288" w:rsidRDefault="008D28ED" w:rsidP="00C71F5E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6288">
        <w:rPr>
          <w:rFonts w:eastAsia="TimesNewRomanPSMT"/>
        </w:rPr>
        <w:t xml:space="preserve"> </w:t>
      </w:r>
      <w:r w:rsidRPr="000B6288">
        <w:rPr>
          <w:color w:val="000000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8D28ED" w:rsidRPr="000B6288" w:rsidRDefault="008D28ED" w:rsidP="00C71F5E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6288">
        <w:rPr>
          <w:rFonts w:eastAsia="TimesNewRomanPSMT"/>
        </w:rPr>
        <w:t xml:space="preserve"> </w:t>
      </w:r>
      <w:r w:rsidRPr="000B6288">
        <w:rPr>
          <w:color w:val="000000"/>
        </w:rPr>
        <w:t>владение навыками самоанализа и самооценки на основе наблюдений за собственной речью;</w:t>
      </w:r>
    </w:p>
    <w:p w:rsidR="008D28ED" w:rsidRPr="000B6288" w:rsidRDefault="008D28ED" w:rsidP="00C71F5E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6288">
        <w:rPr>
          <w:rFonts w:eastAsia="TimesNewRomanPSMT"/>
        </w:rPr>
        <w:t xml:space="preserve"> </w:t>
      </w:r>
      <w:r w:rsidRPr="000B6288">
        <w:rPr>
          <w:color w:val="000000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8D28ED" w:rsidRPr="000B6288" w:rsidRDefault="008D28ED" w:rsidP="00C71F5E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6288">
        <w:rPr>
          <w:rFonts w:eastAsia="TimesNewRomanPSMT"/>
        </w:rPr>
        <w:t xml:space="preserve"> </w:t>
      </w:r>
      <w:r w:rsidRPr="000B6288">
        <w:rPr>
          <w:color w:val="000000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8D28ED" w:rsidRPr="000B6288" w:rsidRDefault="008D28ED" w:rsidP="00C71F5E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6288">
        <w:rPr>
          <w:rFonts w:eastAsia="TimesNewRomanPSMT"/>
        </w:rPr>
        <w:t xml:space="preserve"> </w:t>
      </w:r>
      <w:r w:rsidRPr="000B6288">
        <w:rPr>
          <w:color w:val="000000"/>
        </w:rPr>
        <w:t>сформированность представлений об изобразительно-выразительных возможностях русского, родного (нерусского) языка;</w:t>
      </w:r>
    </w:p>
    <w:p w:rsidR="008D28ED" w:rsidRPr="00287A52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</w:p>
    <w:p w:rsidR="008D28ED" w:rsidRPr="00A64AB3" w:rsidRDefault="00127316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64AB3">
        <w:rPr>
          <w:rFonts w:ascii="Times New Roman" w:eastAsia="SymbolMT" w:hAnsi="Times New Roman" w:cs="Times New Roman"/>
          <w:b/>
          <w:bCs/>
          <w:color w:val="000000" w:themeColor="text1"/>
          <w:sz w:val="24"/>
          <w:szCs w:val="24"/>
        </w:rPr>
        <w:t>Литература</w:t>
      </w:r>
      <w:r w:rsidRPr="00A64AB3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>,</w:t>
      </w:r>
      <w:r w:rsidR="008D28ED" w:rsidRPr="00A64AB3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 </w:t>
      </w:r>
      <w:r w:rsidR="008D28ED" w:rsidRPr="00A64AB3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(базовый курс) </w:t>
      </w:r>
      <w:r w:rsidR="008D28ED" w:rsidRPr="00A64AB3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- </w:t>
      </w:r>
      <w:r w:rsidR="008D28ED" w:rsidRPr="00A64AB3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требования к предметным результатам освоения базового курса литература должны отражать: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lastRenderedPageBreak/>
        <w:t> сформированность понятий о нормах русского литературного языка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применение знаний о них в речевой практике;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 владение навыками самоанализа и самооценки на основе наблюдений за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собственной речью;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 владение умением анализа текста с точки зрения наличия в нём явной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скрытой основной и второстепенной информации;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 владение умениями представлять тексты в виде тезисов, конспектов,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аннотаций, рефератов, сочинений различных жанров;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знание содержания произведений русской, родной и мировой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классической литературы, их историко</w:t>
      </w:r>
      <w:r w:rsidRPr="007347E7">
        <w:rPr>
          <w:rFonts w:ascii="Times New Roman" w:eastAsia="SymbolMT" w:hAnsi="Times New Roman" w:cs="Times New Roman"/>
          <w:sz w:val="24"/>
          <w:szCs w:val="24"/>
        </w:rPr>
        <w:t>-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культурного и нравственно</w:t>
      </w:r>
      <w:r w:rsidRPr="007347E7">
        <w:rPr>
          <w:rFonts w:ascii="Times New Roman" w:eastAsia="SymbolMT" w:hAnsi="Times New Roman" w:cs="Times New Roman"/>
          <w:sz w:val="24"/>
          <w:szCs w:val="24"/>
        </w:rPr>
        <w:t>-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ценностного влияния на формирование национальной и </w:t>
      </w:r>
      <w:r w:rsidR="00127316" w:rsidRPr="007347E7">
        <w:rPr>
          <w:rFonts w:ascii="Times New Roman" w:eastAsia="TimesNewRomanPSMT" w:hAnsi="Times New Roman" w:cs="Times New Roman"/>
          <w:sz w:val="24"/>
          <w:szCs w:val="24"/>
        </w:rPr>
        <w:t>мировой</w:t>
      </w:r>
      <w:r w:rsidR="00127316">
        <w:rPr>
          <w:rFonts w:ascii="Times New Roman" w:eastAsia="TimesNewRomanPSMT" w:hAnsi="Times New Roman" w:cs="Times New Roman"/>
          <w:sz w:val="24"/>
          <w:szCs w:val="24"/>
        </w:rPr>
        <w:t xml:space="preserve"> культуры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об изобразительно</w:t>
      </w:r>
      <w:r w:rsidRPr="007347E7">
        <w:rPr>
          <w:rFonts w:ascii="Times New Roman" w:eastAsia="SymbolMT" w:hAnsi="Times New Roman" w:cs="Times New Roman"/>
          <w:sz w:val="24"/>
          <w:szCs w:val="24"/>
        </w:rPr>
        <w:t>-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выразительных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возможностях русского, родного (нерусского) языков;</w:t>
      </w:r>
    </w:p>
    <w:p w:rsidR="008D28ED" w:rsidRPr="008E7DD0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умений учитывать исторический, историко</w:t>
      </w:r>
      <w:r w:rsidRPr="007347E7">
        <w:rPr>
          <w:rFonts w:ascii="Times New Roman" w:eastAsia="SymbolMT" w:hAnsi="Times New Roman" w:cs="Times New Roman"/>
          <w:sz w:val="24"/>
          <w:szCs w:val="24"/>
        </w:rPr>
        <w:t>-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культурный контекст и контекст творчества писателя в процессе анализа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художественного произведения;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способность выявлять в художественных текстах образы, темы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проблемы и выражать свое отношение к ним в развёрнутых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аргументированных устных и письменных высказываниях;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владение навыками анализа художественных произведений с учетом 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жанрово</w:t>
      </w:r>
      <w:r w:rsidRPr="007347E7">
        <w:rPr>
          <w:rFonts w:ascii="Times New Roman" w:eastAsia="SymbolMT" w:hAnsi="Times New Roman" w:cs="Times New Roman"/>
          <w:sz w:val="24"/>
          <w:szCs w:val="24"/>
        </w:rPr>
        <w:t>-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родовой специфики; осознание художественной картины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жизни, созданной в литературном произведении, в единстве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эмоционального личностного восприятия и интеллектуального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понимания;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 системе стилей языка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художественной литературы.</w:t>
      </w:r>
    </w:p>
    <w:p w:rsidR="008D28ED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Предметные результаты изучения предметной области «Иностранные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языки».</w:t>
      </w:r>
    </w:p>
    <w:p w:rsidR="005B38C1" w:rsidRDefault="005B38C1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5B38C1" w:rsidRPr="005B38C1" w:rsidRDefault="005B38C1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b/>
          <w:bCs/>
          <w:sz w:val="24"/>
          <w:szCs w:val="24"/>
        </w:rPr>
        <w:t xml:space="preserve">Иностранный </w:t>
      </w: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английский </w:t>
      </w:r>
      <w:r w:rsidR="00127316" w:rsidRPr="007347E7">
        <w:rPr>
          <w:rFonts w:ascii="Times New Roman" w:eastAsia="SymbolMT" w:hAnsi="Times New Roman" w:cs="Times New Roman"/>
          <w:sz w:val="24"/>
          <w:szCs w:val="24"/>
        </w:rPr>
        <w:t>язык,</w:t>
      </w: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(базовый курс) </w:t>
      </w: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требования к предметным результатам освоения базового курса иностранного языка должны отражать: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сформированность коммуникативной иноязычной </w:t>
      </w:r>
      <w:r w:rsidR="00127316" w:rsidRPr="007347E7">
        <w:rPr>
          <w:rFonts w:ascii="Times New Roman" w:eastAsia="TimesNewRomanPSMT" w:hAnsi="Times New Roman" w:cs="Times New Roman"/>
          <w:sz w:val="24"/>
          <w:szCs w:val="24"/>
        </w:rPr>
        <w:t>компетенции, необходимой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для успешной социализации и самореализации, как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инструмента межкультурного общения в современном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политкультурном мире;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владение знаниями о социокультурной специфике страны/стран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изучаемого языка и умение строить своё речевое и неречевое поведение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адекватно этой специфике; умение выделять общее и различное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культуре родной страны и страны/стран изучаемого языка;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достижение порогового уровня владения иностранным языком,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позволяющего выпускникам общаться в устной и письменной формах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как с носителями изучаемого иностранного языка, так и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представителями других стран, использующими данный язык как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средство общения;</w:t>
      </w:r>
    </w:p>
    <w:p w:rsidR="008D28ED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умений использовать иностранный язык как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средство для получения информации из иноязычных источников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образовательных и самообразовательных целях.</w:t>
      </w:r>
    </w:p>
    <w:p w:rsidR="005B38C1" w:rsidRDefault="005B38C1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5B38C1" w:rsidRPr="005B38C1" w:rsidRDefault="005B38C1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Информатика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освоения базового курса информатики должны отражать: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 роли информации и связанных с ней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процессов в окружающем мире;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владение навыками алгоритмического мышления и понимание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необходимости формального описания алгоритмов;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владение умением понимать программы, написанные на выбранном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изучения универсальном алгоритмическом языке высокого уровня;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знанием основных конструкций программирования; умением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анализировать алгоритмы с использованием таблиц;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владение стандартными приемами написания на алгоритмическом языке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программы для решения стандартной задачи с использованием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основных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конструкций программирования и отладки таких программ;</w:t>
      </w:r>
    </w:p>
    <w:p w:rsidR="005B38C1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использование готовых прикладных компьютерных программ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выбранной специализации;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 компьютерно-математических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моделях и необходимости анализа соответствия модели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моделируемого объекта (процесса); о способах хранения и простейшей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обработке данных; понятия о базах данных и средствах доступа к ним,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умений работать с ними;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владение компьютерными средствами представления и анализа данных;</w:t>
      </w:r>
    </w:p>
    <w:p w:rsidR="008D28ED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базовых навыков и умений по соблюдению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требований техники безопасности, гигиены и ресурсосбережения 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работе со средствами информации; понимания основ правовых аспектов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использования компьютерных программ и работы в Интернете;</w:t>
      </w:r>
    </w:p>
    <w:p w:rsidR="00695FC5" w:rsidRPr="007347E7" w:rsidRDefault="00695FC5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История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(профильный курс) - требования к предметным результатам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освоения профильного курса истории должны включать требования 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результатам освоения базового курса и дополнительно отражать:</w:t>
      </w:r>
    </w:p>
    <w:p w:rsidR="00695FC5" w:rsidRPr="007347E7" w:rsidRDefault="00695FC5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знаний о месте и роли исторической науки в системе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научных дисциплин, представлений об историографии;</w:t>
      </w:r>
    </w:p>
    <w:p w:rsidR="00695FC5" w:rsidRPr="007347E7" w:rsidRDefault="00695FC5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владение системными историческими знаниями, понимание места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роли России в мировой истории;</w:t>
      </w:r>
    </w:p>
    <w:p w:rsidR="00695FC5" w:rsidRDefault="00695FC5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владение приёмами работы с историческими источниками, умениями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самостоятельно анализировать документальную базу по исторической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тематике;</w:t>
      </w:r>
    </w:p>
    <w:p w:rsidR="008D28ED" w:rsidRDefault="00695FC5" w:rsidP="005B38C1">
      <w:pPr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>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умений оценивать различные исторические версии.</w:t>
      </w:r>
    </w:p>
    <w:p w:rsidR="005B38C1" w:rsidRDefault="005B38C1" w:rsidP="005B38C1">
      <w:pPr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</w:p>
    <w:p w:rsidR="005B38C1" w:rsidRPr="005B38C1" w:rsidRDefault="005B38C1" w:rsidP="005B38C1">
      <w:pPr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Обществознание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результатам освоения базового курса обществознания должны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отражать: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знаний об обществе как целостной развивающейся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системе в единстве и взаимодействии его основных сфер и институтов;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владение умениями выявлять причинно-следственные,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функциональные, иерархические и другие связи социальных объектов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процессов;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об основных тенденциях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возможных перспективах развития мирового сообщества в глобальном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мире;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 методах познания социальных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явлений и процессов;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владение умениями применять полученные знания в повседневной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жизни, прогнозировать последствия принимаемых решений;</w:t>
      </w:r>
    </w:p>
    <w:p w:rsidR="008D28ED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навыков оценивания социальной информации,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умений поиска информации в источниках различного типа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реконструкции недостающих звеньев с целью объяснения и оценки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разнообразных явлений и процессов общественного развития.</w:t>
      </w:r>
    </w:p>
    <w:p w:rsidR="005B38C1" w:rsidRDefault="005B38C1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</w:p>
    <w:p w:rsidR="005B38C1" w:rsidRPr="005B38C1" w:rsidRDefault="005B38C1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География</w:t>
      </w: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результатам освоения базового курса </w:t>
      </w:r>
      <w:r>
        <w:rPr>
          <w:rFonts w:ascii="Times New Roman" w:eastAsia="TimesNewRomanPSMT" w:hAnsi="Times New Roman" w:cs="Times New Roman"/>
          <w:sz w:val="24"/>
          <w:szCs w:val="24"/>
        </w:rPr>
        <w:t>география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должны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отражать:</w:t>
      </w:r>
    </w:p>
    <w:p w:rsidR="008D28ED" w:rsidRPr="00CB1101" w:rsidRDefault="008D28ED" w:rsidP="00C71F5E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B1101">
        <w:rPr>
          <w:rFonts w:eastAsia="SymbolMT"/>
        </w:rPr>
        <w:t xml:space="preserve"> </w:t>
      </w:r>
      <w:r w:rsidRPr="00CB1101">
        <w:rPr>
          <w:color w:val="000000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8D28ED" w:rsidRPr="00CB1101" w:rsidRDefault="008D28ED" w:rsidP="00C71F5E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B1101">
        <w:rPr>
          <w:rFonts w:eastAsia="SymbolMT"/>
        </w:rPr>
        <w:t xml:space="preserve">  </w:t>
      </w:r>
      <w:r w:rsidRPr="00CB1101">
        <w:rPr>
          <w:color w:val="000000"/>
        </w:rPr>
        <w:t>сформированность системы комплексных социально ориентированных географических знаний о закономерностях развития хозяйства стран мира, размещения населения и хозяйства стран мира, о динамике и территориальных особенностях процессов, протекающих в географическом пространстве мира;</w:t>
      </w:r>
    </w:p>
    <w:p w:rsidR="008D28ED" w:rsidRPr="00CB1101" w:rsidRDefault="008D28ED" w:rsidP="00C71F5E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B1101">
        <w:rPr>
          <w:rFonts w:eastAsia="SymbolMT"/>
        </w:rPr>
        <w:t xml:space="preserve"> </w:t>
      </w:r>
      <w:r w:rsidRPr="00CB1101">
        <w:rPr>
          <w:color w:val="000000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8D28ED" w:rsidRPr="00CB1101" w:rsidRDefault="008D28ED" w:rsidP="00C71F5E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B1101">
        <w:rPr>
          <w:rFonts w:eastAsia="SymbolMT"/>
        </w:rPr>
        <w:t xml:space="preserve"> </w:t>
      </w:r>
      <w:r w:rsidRPr="00CB1101">
        <w:rPr>
          <w:color w:val="000000"/>
        </w:rPr>
        <w:t>владение умениями использовать мировые карты разного содержания для выявления закономерностей и тенденций, получения нового географического знания о социально-экономических процессах и явлениях;</w:t>
      </w:r>
    </w:p>
    <w:p w:rsidR="008D28ED" w:rsidRPr="00CB1101" w:rsidRDefault="008D28ED" w:rsidP="00C71F5E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B1101">
        <w:rPr>
          <w:rFonts w:eastAsia="SymbolMT"/>
        </w:rPr>
        <w:t xml:space="preserve"> </w:t>
      </w:r>
      <w:r w:rsidRPr="00CB1101">
        <w:rPr>
          <w:color w:val="000000"/>
        </w:rPr>
        <w:t>владение умениями географического анализа и интерпретации разнообразной информации при выполнении практических работ;</w:t>
      </w:r>
    </w:p>
    <w:p w:rsidR="008D28ED" w:rsidRPr="00CB1101" w:rsidRDefault="008D28ED" w:rsidP="00C71F5E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B1101">
        <w:rPr>
          <w:rFonts w:eastAsia="SymbolMT"/>
        </w:rPr>
        <w:t xml:space="preserve"> </w:t>
      </w:r>
      <w:r w:rsidRPr="00CB1101">
        <w:rPr>
          <w:color w:val="000000"/>
        </w:rPr>
        <w:t>владение умениями применять географические знания для объяснения и оценки экономико-географических процессов;</w:t>
      </w:r>
    </w:p>
    <w:p w:rsidR="008D28ED" w:rsidRPr="00CB1101" w:rsidRDefault="008D28ED" w:rsidP="00C71F5E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B1101">
        <w:rPr>
          <w:rFonts w:eastAsia="SymbolMT"/>
        </w:rPr>
        <w:t xml:space="preserve"> </w:t>
      </w:r>
      <w:r w:rsidRPr="00CB1101">
        <w:rPr>
          <w:color w:val="000000"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Астрономия</w:t>
      </w: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результатам освоения базового курса </w:t>
      </w:r>
      <w:r>
        <w:rPr>
          <w:rFonts w:ascii="Times New Roman" w:eastAsia="TimesNewRomanPSMT" w:hAnsi="Times New Roman" w:cs="Times New Roman"/>
          <w:sz w:val="24"/>
          <w:szCs w:val="24"/>
        </w:rPr>
        <w:t>астрономия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должны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отражать:</w:t>
      </w:r>
    </w:p>
    <w:p w:rsidR="008D28ED" w:rsidRPr="0023302B" w:rsidRDefault="008D28ED" w:rsidP="00C71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>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330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сформированность представлений о строении Солнечной системы, об эволюции звезд и Вселенной; пространственно-временных масштабах Вселенной;</w:t>
      </w:r>
    </w:p>
    <w:p w:rsidR="008D28ED" w:rsidRPr="0023302B" w:rsidRDefault="008D28ED" w:rsidP="00C71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>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330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понимание сущности наблюдаемых во Вселенной явлений;</w:t>
      </w:r>
    </w:p>
    <w:p w:rsidR="008D28ED" w:rsidRPr="0023302B" w:rsidRDefault="008D28ED" w:rsidP="00C71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>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330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8D28ED" w:rsidRPr="0023302B" w:rsidRDefault="008D28ED" w:rsidP="00C71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lastRenderedPageBreak/>
        <w:t>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330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сформированность представлений о значении астрономии в практической деятельности человека и дальнейшего научно-технического развития;</w:t>
      </w:r>
    </w:p>
    <w:p w:rsidR="005B38C1" w:rsidRPr="005B38C1" w:rsidRDefault="008D28ED" w:rsidP="005B3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4"/>
          <w:szCs w:val="4"/>
          <w:lang w:eastAsia="ru-RU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>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2330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осознание роли отечественной науки в освоении и использовании космического пространства и развития, международного сотрудничества в этой области.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Физическая культура</w:t>
      </w: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результатам освоения базового курса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физическая </w:t>
      </w:r>
      <w:r w:rsidR="00127316">
        <w:rPr>
          <w:rFonts w:ascii="Times New Roman" w:eastAsia="TimesNewRomanPSMT" w:hAnsi="Times New Roman" w:cs="Times New Roman"/>
          <w:sz w:val="24"/>
          <w:szCs w:val="24"/>
        </w:rPr>
        <w:t xml:space="preserve">культура </w:t>
      </w:r>
      <w:r w:rsidR="00127316" w:rsidRPr="007347E7">
        <w:rPr>
          <w:rFonts w:ascii="Times New Roman" w:eastAsia="TimesNewRomanPSMT" w:hAnsi="Times New Roman" w:cs="Times New Roman"/>
          <w:sz w:val="24"/>
          <w:szCs w:val="24"/>
        </w:rPr>
        <w:t>должны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отражать:</w:t>
      </w:r>
    </w:p>
    <w:p w:rsidR="008D28ED" w:rsidRPr="0023302B" w:rsidRDefault="008D28ED" w:rsidP="00C71F5E">
      <w:pPr>
        <w:pStyle w:val="ac"/>
        <w:spacing w:before="0" w:beforeAutospacing="0" w:after="0" w:afterAutospacing="0"/>
        <w:jc w:val="both"/>
        <w:rPr>
          <w:color w:val="000000"/>
        </w:rPr>
      </w:pPr>
      <w:r w:rsidRPr="007347E7">
        <w:rPr>
          <w:rFonts w:eastAsia="SymbolMT"/>
        </w:rPr>
        <w:t></w:t>
      </w:r>
      <w:r>
        <w:rPr>
          <w:rFonts w:eastAsia="SymbolMT"/>
        </w:rPr>
        <w:t xml:space="preserve"> </w:t>
      </w:r>
      <w:r w:rsidRPr="0023302B">
        <w:rPr>
          <w:color w:val="000000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8D28ED" w:rsidRPr="0023302B" w:rsidRDefault="008D28ED" w:rsidP="00C71F5E">
      <w:pPr>
        <w:pStyle w:val="ac"/>
        <w:spacing w:before="0" w:beforeAutospacing="0" w:after="0" w:afterAutospacing="0"/>
        <w:jc w:val="both"/>
        <w:rPr>
          <w:color w:val="000000"/>
        </w:rPr>
      </w:pPr>
      <w:r w:rsidRPr="007347E7">
        <w:rPr>
          <w:rFonts w:eastAsia="SymbolMT"/>
        </w:rPr>
        <w:t></w:t>
      </w:r>
      <w:r>
        <w:rPr>
          <w:rFonts w:eastAsia="SymbolMT"/>
        </w:rPr>
        <w:t xml:space="preserve"> </w:t>
      </w:r>
      <w:r w:rsidRPr="0023302B">
        <w:rPr>
          <w:color w:val="000000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 учебной и производственной деятельностью;</w:t>
      </w:r>
    </w:p>
    <w:p w:rsidR="008D28ED" w:rsidRPr="0023302B" w:rsidRDefault="008D28ED" w:rsidP="00C71F5E">
      <w:pPr>
        <w:pStyle w:val="ac"/>
        <w:spacing w:before="0" w:beforeAutospacing="0" w:after="0" w:afterAutospacing="0"/>
        <w:jc w:val="both"/>
        <w:rPr>
          <w:color w:val="000000"/>
        </w:rPr>
      </w:pPr>
      <w:r w:rsidRPr="007347E7">
        <w:rPr>
          <w:rFonts w:eastAsia="SymbolMT"/>
        </w:rPr>
        <w:t></w:t>
      </w:r>
      <w:r>
        <w:rPr>
          <w:rFonts w:eastAsia="SymbolMT"/>
        </w:rPr>
        <w:t xml:space="preserve"> </w:t>
      </w:r>
      <w:r w:rsidRPr="0023302B">
        <w:rPr>
          <w:color w:val="000000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D28ED" w:rsidRPr="0023302B" w:rsidRDefault="008D28ED" w:rsidP="00C71F5E">
      <w:pPr>
        <w:pStyle w:val="ac"/>
        <w:spacing w:before="0" w:beforeAutospacing="0" w:after="0" w:afterAutospacing="0"/>
        <w:jc w:val="both"/>
        <w:rPr>
          <w:color w:val="000000"/>
        </w:rPr>
      </w:pPr>
      <w:r w:rsidRPr="007347E7">
        <w:rPr>
          <w:rFonts w:eastAsia="SymbolMT"/>
        </w:rPr>
        <w:t></w:t>
      </w:r>
      <w:r>
        <w:rPr>
          <w:rFonts w:eastAsia="SymbolMT"/>
        </w:rPr>
        <w:t xml:space="preserve"> </w:t>
      </w:r>
      <w:r w:rsidRPr="0023302B">
        <w:rPr>
          <w:color w:val="000000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5B38C1" w:rsidRPr="00EB48D9" w:rsidRDefault="008D28ED" w:rsidP="00EB48D9">
      <w:pPr>
        <w:pStyle w:val="ac"/>
        <w:spacing w:before="0" w:beforeAutospacing="0" w:after="0" w:afterAutospacing="0"/>
        <w:jc w:val="both"/>
        <w:rPr>
          <w:color w:val="000000"/>
        </w:rPr>
      </w:pPr>
      <w:r w:rsidRPr="007347E7">
        <w:rPr>
          <w:rFonts w:eastAsia="SymbolMT"/>
        </w:rPr>
        <w:t></w:t>
      </w:r>
      <w:r>
        <w:rPr>
          <w:rFonts w:eastAsia="SymbolMT"/>
        </w:rPr>
        <w:t xml:space="preserve"> </w:t>
      </w:r>
      <w:r w:rsidRPr="0023302B">
        <w:rPr>
          <w:color w:val="000000"/>
        </w:rPr>
        <w:t>владение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Основы безопасности </w:t>
      </w:r>
      <w:r w:rsidR="0012731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жизнедеятельности </w:t>
      </w:r>
      <w:r w:rsidR="00127316"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>(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базовый курс) - требования к предметным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результатам освоения базового курса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основы безопасности </w:t>
      </w:r>
      <w:r w:rsidR="00127316">
        <w:rPr>
          <w:rFonts w:ascii="Times New Roman" w:eastAsia="TimesNewRomanPSMT" w:hAnsi="Times New Roman" w:cs="Times New Roman"/>
          <w:sz w:val="24"/>
          <w:szCs w:val="24"/>
        </w:rPr>
        <w:t xml:space="preserve">жизнедеятельности </w:t>
      </w:r>
      <w:r w:rsidR="00127316" w:rsidRPr="007347E7">
        <w:rPr>
          <w:rFonts w:ascii="Times New Roman" w:eastAsia="TimesNewRomanPSMT" w:hAnsi="Times New Roman" w:cs="Times New Roman"/>
          <w:sz w:val="24"/>
          <w:szCs w:val="24"/>
        </w:rPr>
        <w:t>должны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отражать:</w:t>
      </w:r>
    </w:p>
    <w:p w:rsidR="008D28ED" w:rsidRPr="00C55A64" w:rsidRDefault="008D28ED" w:rsidP="00C71F5E">
      <w:pPr>
        <w:pStyle w:val="ac"/>
        <w:spacing w:before="0" w:beforeAutospacing="0" w:after="0" w:afterAutospacing="0"/>
        <w:jc w:val="both"/>
        <w:rPr>
          <w:color w:val="000000"/>
        </w:rPr>
      </w:pPr>
      <w:r w:rsidRPr="007347E7">
        <w:rPr>
          <w:rFonts w:eastAsia="SymbolMT"/>
        </w:rPr>
        <w:t></w:t>
      </w:r>
      <w:r>
        <w:rPr>
          <w:rFonts w:eastAsia="SymbolMT"/>
        </w:rPr>
        <w:t xml:space="preserve"> </w:t>
      </w:r>
      <w:r w:rsidRPr="00C55A64">
        <w:rPr>
          <w:color w:val="000000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8D28ED" w:rsidRPr="00C55A64" w:rsidRDefault="008D28ED" w:rsidP="00C71F5E">
      <w:pPr>
        <w:pStyle w:val="ac"/>
        <w:spacing w:before="0" w:beforeAutospacing="0" w:after="0" w:afterAutospacing="0"/>
        <w:jc w:val="both"/>
        <w:rPr>
          <w:color w:val="000000"/>
        </w:rPr>
      </w:pPr>
      <w:r w:rsidRPr="007347E7">
        <w:rPr>
          <w:rFonts w:eastAsia="SymbolMT"/>
        </w:rPr>
        <w:t></w:t>
      </w:r>
      <w:r>
        <w:rPr>
          <w:rFonts w:eastAsia="SymbolMT"/>
        </w:rPr>
        <w:t xml:space="preserve"> </w:t>
      </w:r>
      <w:r w:rsidRPr="00C55A64">
        <w:rPr>
          <w:color w:val="000000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8D28ED" w:rsidRPr="00C55A64" w:rsidRDefault="008D28ED" w:rsidP="00C71F5E">
      <w:pPr>
        <w:pStyle w:val="ac"/>
        <w:spacing w:before="0" w:beforeAutospacing="0" w:after="0" w:afterAutospacing="0"/>
        <w:jc w:val="both"/>
        <w:rPr>
          <w:color w:val="000000"/>
        </w:rPr>
      </w:pPr>
      <w:r w:rsidRPr="007347E7">
        <w:rPr>
          <w:rFonts w:eastAsia="SymbolMT"/>
        </w:rPr>
        <w:t></w:t>
      </w:r>
      <w:r>
        <w:rPr>
          <w:rFonts w:eastAsia="SymbolMT"/>
        </w:rPr>
        <w:t xml:space="preserve"> </w:t>
      </w:r>
      <w:r w:rsidRPr="00C55A64">
        <w:rPr>
          <w:color w:val="000000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8D28ED" w:rsidRPr="00C55A64" w:rsidRDefault="008D28ED" w:rsidP="00C71F5E">
      <w:pPr>
        <w:pStyle w:val="ac"/>
        <w:spacing w:before="0" w:beforeAutospacing="0" w:after="0" w:afterAutospacing="0"/>
        <w:jc w:val="both"/>
        <w:rPr>
          <w:color w:val="000000"/>
        </w:rPr>
      </w:pPr>
      <w:r w:rsidRPr="007347E7">
        <w:rPr>
          <w:rFonts w:eastAsia="SymbolMT"/>
        </w:rPr>
        <w:t></w:t>
      </w:r>
      <w:r>
        <w:rPr>
          <w:rFonts w:eastAsia="SymbolMT"/>
        </w:rPr>
        <w:t xml:space="preserve"> </w:t>
      </w:r>
      <w:r w:rsidRPr="00C55A64">
        <w:rPr>
          <w:color w:val="000000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8D28ED" w:rsidRPr="00C55A64" w:rsidRDefault="008D28ED" w:rsidP="00C71F5E">
      <w:pPr>
        <w:pStyle w:val="ac"/>
        <w:spacing w:before="0" w:beforeAutospacing="0" w:after="0" w:afterAutospacing="0"/>
        <w:jc w:val="both"/>
        <w:rPr>
          <w:color w:val="000000"/>
        </w:rPr>
      </w:pPr>
      <w:r w:rsidRPr="007347E7">
        <w:rPr>
          <w:rFonts w:eastAsia="SymbolMT"/>
        </w:rPr>
        <w:t></w:t>
      </w:r>
      <w:r>
        <w:rPr>
          <w:rFonts w:eastAsia="SymbolMT"/>
        </w:rPr>
        <w:t xml:space="preserve"> </w:t>
      </w:r>
      <w:r w:rsidRPr="00C55A64">
        <w:rPr>
          <w:color w:val="000000"/>
        </w:rPr>
        <w:t>знание распространённых опасных и чрезвычайных ситуаций природного, техногенного и социального характера;</w:t>
      </w:r>
    </w:p>
    <w:p w:rsidR="008D28ED" w:rsidRPr="00C55A64" w:rsidRDefault="008D28ED" w:rsidP="00C71F5E">
      <w:pPr>
        <w:pStyle w:val="ac"/>
        <w:spacing w:before="0" w:beforeAutospacing="0" w:after="0" w:afterAutospacing="0"/>
        <w:jc w:val="both"/>
        <w:rPr>
          <w:color w:val="000000"/>
        </w:rPr>
      </w:pPr>
      <w:r w:rsidRPr="007347E7">
        <w:rPr>
          <w:rFonts w:eastAsia="SymbolMT"/>
        </w:rPr>
        <w:t></w:t>
      </w:r>
      <w:r>
        <w:rPr>
          <w:rFonts w:eastAsia="SymbolMT"/>
        </w:rPr>
        <w:t xml:space="preserve"> </w:t>
      </w:r>
      <w:r w:rsidRPr="00C55A64">
        <w:rPr>
          <w:color w:val="000000"/>
        </w:rPr>
        <w:t>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8D28ED" w:rsidRPr="00C55A64" w:rsidRDefault="008D28ED" w:rsidP="00C71F5E">
      <w:pPr>
        <w:pStyle w:val="ac"/>
        <w:spacing w:before="0" w:beforeAutospacing="0" w:after="0" w:afterAutospacing="0"/>
        <w:jc w:val="both"/>
        <w:rPr>
          <w:color w:val="000000"/>
        </w:rPr>
      </w:pPr>
      <w:r w:rsidRPr="007347E7">
        <w:rPr>
          <w:rFonts w:eastAsia="SymbolMT"/>
        </w:rPr>
        <w:t></w:t>
      </w:r>
      <w:r>
        <w:rPr>
          <w:rFonts w:eastAsia="SymbolMT"/>
        </w:rPr>
        <w:t xml:space="preserve"> </w:t>
      </w:r>
      <w:r w:rsidRPr="00C55A64">
        <w:rPr>
          <w:color w:val="000000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8D28ED" w:rsidRPr="00C55A64" w:rsidRDefault="008D28ED" w:rsidP="00C71F5E">
      <w:pPr>
        <w:pStyle w:val="ac"/>
        <w:spacing w:before="0" w:beforeAutospacing="0" w:after="0" w:afterAutospacing="0"/>
        <w:jc w:val="both"/>
        <w:rPr>
          <w:color w:val="000000"/>
        </w:rPr>
      </w:pPr>
      <w:r w:rsidRPr="007347E7">
        <w:rPr>
          <w:rFonts w:eastAsia="SymbolMT"/>
        </w:rPr>
        <w:t></w:t>
      </w:r>
      <w:r>
        <w:rPr>
          <w:rFonts w:eastAsia="SymbolMT"/>
        </w:rPr>
        <w:t xml:space="preserve"> </w:t>
      </w:r>
      <w:r w:rsidRPr="00C55A64">
        <w:rPr>
          <w:color w:val="000000"/>
        </w:rPr>
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8D28ED" w:rsidRPr="00C55A64" w:rsidRDefault="008D28ED" w:rsidP="00C71F5E">
      <w:pPr>
        <w:pStyle w:val="ac"/>
        <w:spacing w:before="0" w:beforeAutospacing="0" w:after="0" w:afterAutospacing="0"/>
        <w:jc w:val="both"/>
        <w:rPr>
          <w:color w:val="000000"/>
        </w:rPr>
      </w:pPr>
      <w:r w:rsidRPr="007347E7">
        <w:rPr>
          <w:rFonts w:eastAsia="SymbolMT"/>
        </w:rPr>
        <w:t></w:t>
      </w:r>
      <w:r>
        <w:rPr>
          <w:rFonts w:eastAsia="SymbolMT"/>
        </w:rPr>
        <w:t xml:space="preserve"> </w:t>
      </w:r>
      <w:r w:rsidRPr="00C55A64">
        <w:rPr>
          <w:color w:val="000000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8D28ED" w:rsidRPr="00C55A64" w:rsidRDefault="008D28ED" w:rsidP="00C71F5E">
      <w:pPr>
        <w:pStyle w:val="ac"/>
        <w:spacing w:before="0" w:beforeAutospacing="0" w:after="0" w:afterAutospacing="0"/>
        <w:jc w:val="both"/>
        <w:rPr>
          <w:color w:val="000000"/>
        </w:rPr>
      </w:pPr>
      <w:r w:rsidRPr="007347E7">
        <w:rPr>
          <w:rFonts w:eastAsia="SymbolMT"/>
        </w:rPr>
        <w:t></w:t>
      </w:r>
      <w:r>
        <w:rPr>
          <w:rFonts w:eastAsia="SymbolMT"/>
        </w:rPr>
        <w:t xml:space="preserve"> </w:t>
      </w:r>
      <w:r w:rsidRPr="00C55A64">
        <w:rPr>
          <w:color w:val="000000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8D28ED" w:rsidRPr="00C55A64" w:rsidRDefault="008D28ED" w:rsidP="00C71F5E">
      <w:pPr>
        <w:pStyle w:val="ac"/>
        <w:spacing w:before="0" w:beforeAutospacing="0" w:after="0" w:afterAutospacing="0"/>
        <w:jc w:val="both"/>
        <w:rPr>
          <w:color w:val="000000"/>
        </w:rPr>
      </w:pPr>
      <w:r w:rsidRPr="007347E7">
        <w:rPr>
          <w:rFonts w:eastAsia="SymbolMT"/>
        </w:rPr>
        <w:t></w:t>
      </w:r>
      <w:r>
        <w:rPr>
          <w:rFonts w:eastAsia="SymbolMT"/>
        </w:rPr>
        <w:t xml:space="preserve"> </w:t>
      </w:r>
      <w:r w:rsidRPr="00C55A64">
        <w:rPr>
          <w:color w:val="000000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8D28ED" w:rsidRDefault="008D28ED" w:rsidP="005B38C1">
      <w:pPr>
        <w:pStyle w:val="ac"/>
        <w:spacing w:before="0" w:beforeAutospacing="0" w:after="0" w:afterAutospacing="0"/>
        <w:jc w:val="both"/>
        <w:rPr>
          <w:color w:val="000000"/>
          <w:sz w:val="4"/>
          <w:szCs w:val="4"/>
        </w:rPr>
      </w:pPr>
      <w:r w:rsidRPr="007347E7">
        <w:rPr>
          <w:rFonts w:eastAsia="SymbolMT"/>
        </w:rPr>
        <w:t></w:t>
      </w:r>
      <w:r>
        <w:rPr>
          <w:rFonts w:eastAsia="SymbolMT"/>
        </w:rPr>
        <w:t xml:space="preserve"> </w:t>
      </w:r>
      <w:r w:rsidRPr="00C55A64">
        <w:rPr>
          <w:color w:val="000000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>Математика: алгебра и начала математического анализа, геометрия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 освоения базового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курса математики должны отражать: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 математики как части мировой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культуры и о месте математики в современной цивилизации, о способах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описания на математическом языке явлений реального мира;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 математических понятиях как 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важнейших математических моделях, позволяющих описывать и изучать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разные процессы и явления; понимание возможности аксиоматического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построения математических теорий;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владение методами доказательств и алгоритмов решения; умение 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применять проводить доказательные рассуждения в ходе решения задач;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владение стандартными приёмами решения рациональных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иррациональных, показательных, степенных, тригонометрических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уравнений и неравенств, их систем; использование готовых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компьютерных программ, в том числе для поиска пути решения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иллюстрации решения уравнений и неравенств;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об основных понятиях, идеях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методах математического анализа;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владение основными понятиями о плоских и пространственных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геометрических фигурах, их основных свойствах; сформированность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умения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распознавать на чертежах, моделях и в реальном мире геометрические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фигуры; применение изученных свойств геометрических фигур и формул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для решения геометрических задач и задач с практическим содержанием;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 процессах и явлениях, имеющих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вероятностный характер, о статистических закономерностях в реальном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мире, об основных понятиях элементарной теории вероятностей; умений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находить и оценивать вероятности наступления событий в простейших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практических ситуациях и основные характеристики случайных величин;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владение навыками использования готовых компьютерных программ 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решении задач.</w:t>
      </w:r>
    </w:p>
    <w:p w:rsidR="008D28ED" w:rsidRPr="003E4D5B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>Математика: алгебра и начала математического анализа,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геометрия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(профильный курс) - требования к предметным результатам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освоения профильного курса математики должны включать требования к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результатам освоения базового курса и дополнительно отражать: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 необходимости доказательств 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обосновании математических утверждений и роли аксиоматики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проведении дедуктивных рассуждений;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понятийного аппарата по основным разделам курса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математики; знаний основных теорем, формул и умения их применять;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умения доказывать теоремы и находить нестандартные способы решения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задач;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умений моделировать реальные ситуации,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исследовать построенные модели, интерпретировать полученный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результат;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об основных понятиях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математического анализа и их свойствах, владение умением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характеризовать поведение функций, использование полученных знаний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для описания и анализа реальных зависимостей;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владение умениями составления вероятностных моделей по условию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задачи и вычисления вероятности наступления событий, в том числе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применением формул комбинаторики и основных теорем теории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вероятностей; исследования случайных величин по их распределению.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Физика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освоения базового курса физики должны отражать: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 роли и месте физики в современной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научной картине мира; понимание физической сущности наблюдаемых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во Вселенной явлений; понимание роли физики в формировании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кругозора и функциональной грамотности человека для решения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практических задач;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владение основополагающими физическими понятиями,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закономерностями, законами и теориями; уверенное пользование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физической терминологией и символикой;</w:t>
      </w:r>
    </w:p>
    <w:p w:rsidR="008D28ED" w:rsidRPr="007347E7" w:rsidRDefault="008D28ED" w:rsidP="00EB4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владение основными методами научного познания, используемыми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физике: наблюдение, описание, измерение, эксперимент; умение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обрабатывать результаты измерений, обнаруживать</w:t>
      </w:r>
      <w:r w:rsidR="00EB48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зависимость между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физическими величинами, объяснять полученные результаты и делать</w:t>
      </w:r>
      <w:r w:rsidR="00EB48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выводы;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умения решать физические задачи;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умения применять полученные знания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объяснения условий протекания физических явлений в природе и для</w:t>
      </w:r>
      <w:r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принятия практических решений в повседневной жизни;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собственной позиции по отношению к физической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информации, получаемой из разных источников.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Химия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 результатам освоения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базового курса химия должны отражать: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 месте химии в современной научной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картине мира;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понимание роли химии в формировании кругозора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функциональной грамотности человека для решения практических задач;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владение основополагающими химическими понятиями, теориями,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законами и закономерностями; уверенное пользование химической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терминологией и символикой;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владение основными методами научного познания, используемыми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химии: наблюдение, описание, измерение, эксперимент; умение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обрабатывать, объяснять результаты проведенных опытов и делать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выводы; готовность и способность применять методы познания 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решении практических задач;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умения давать количественные оценки и проводить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расчеты по химическим формулам и уравнениям;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владение правилами техники безопасности при использовании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химических веществ;</w:t>
      </w:r>
    </w:p>
    <w:p w:rsidR="008D28ED" w:rsidRPr="007347E7" w:rsidRDefault="008D28ED" w:rsidP="00C71F5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собственной позиции по отношению к химической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информации, получаемой из разных источников.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Биология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освоения базового курса биологии должны отражать: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 роли и месте биологии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современной научной картине мира; понимание роли биологии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формировании кругозора и функциональной грамотности человека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решения практических задач;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владение основополагающими понятиями и представлениями о живой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природе, её уровневой организации и эволюции; уверенное пользование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биологической терминологией и символикой;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владение основными методами научного познания, используемыми 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биологических исследованиях живых объектов и экосистем: описание,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измерение, проведение наблюдений; выявление и оценка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антропогенных изменений в природе;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умений объяснять результаты биологических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экспериментов, решать элементарные биологические задачи;</w:t>
      </w:r>
    </w:p>
    <w:p w:rsidR="0084517F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 собственной позиции по отношению 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биологической информации, получаемой из разных источников, 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глобальным экологическим проблемам и путям их решения.</w:t>
      </w:r>
    </w:p>
    <w:p w:rsidR="005B38C1" w:rsidRDefault="005B38C1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</w:p>
    <w:p w:rsidR="005B38C1" w:rsidRPr="005B38C1" w:rsidRDefault="005B38C1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</w:p>
    <w:p w:rsidR="003678D3" w:rsidRPr="007347E7" w:rsidRDefault="003678D3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78D3">
        <w:rPr>
          <w:rFonts w:ascii="Times New Roman" w:hAnsi="Times New Roman" w:cs="Times New Roman"/>
          <w:b/>
          <w:sz w:val="24"/>
          <w:szCs w:val="24"/>
        </w:rPr>
        <w:t xml:space="preserve">Элективный курс по биологии  </w:t>
      </w:r>
      <w:r w:rsidRPr="003678D3">
        <w:rPr>
          <w:rStyle w:val="a7"/>
          <w:rFonts w:cs="Times New Roman"/>
          <w:b/>
          <w:sz w:val="24"/>
          <w:szCs w:val="24"/>
        </w:rPr>
        <w:t xml:space="preserve">«Многообразие организмов. Организм человека. Решение проблемных задач по биологии ЕГЭ» 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расширение  базового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курс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) - требования к предметным результатам освоения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элективного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курса </w:t>
      </w:r>
      <w:r>
        <w:rPr>
          <w:rFonts w:ascii="Times New Roman" w:eastAsia="TimesNewRomanPSMT" w:hAnsi="Times New Roman" w:cs="Times New Roman"/>
          <w:sz w:val="24"/>
          <w:szCs w:val="24"/>
        </w:rPr>
        <w:t>по биологии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должны включать требования к результатам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освоения базового курса и дополнительно отражать:</w:t>
      </w:r>
    </w:p>
    <w:p w:rsidR="00CC2A28" w:rsidRDefault="00CC2A28" w:rsidP="005B38C1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>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5B38C1">
        <w:rPr>
          <w:rFonts w:ascii="Times New Roman" w:eastAsia="SymbolMT" w:hAnsi="Times New Roman" w:cs="Times New Roman"/>
          <w:sz w:val="24"/>
          <w:szCs w:val="24"/>
        </w:rPr>
        <w:t xml:space="preserve">    </w:t>
      </w:r>
      <w:r w:rsidRPr="00CC2A28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основные положения </w:t>
      </w:r>
      <w:r w:rsidRPr="00CC2A2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особенности строения растительного и животного мира, особенности функционирования живых организмов, этапы развития живой природы, строение и физиологию человека;</w:t>
      </w:r>
    </w:p>
    <w:p w:rsidR="00CC2A28" w:rsidRPr="00CC2A28" w:rsidRDefault="00CC2A28" w:rsidP="005B38C1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A2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строение биологических объектов: </w:t>
      </w:r>
      <w:r w:rsidRPr="00CC2A2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клетки (химический состав и строение); генов, хромосом, женских и мужских гамет, клеток </w:t>
      </w:r>
      <w:r w:rsidRPr="00CC2A2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прокариот и эукариот; вирусов; одноклеточных и многоклеточ</w:t>
      </w:r>
      <w:r w:rsidRPr="00CC2A2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ных организмов; </w:t>
      </w:r>
    </w:p>
    <w:p w:rsidR="003678D3" w:rsidRPr="00CC2A28" w:rsidRDefault="00CC2A28" w:rsidP="005B38C1">
      <w:pPr>
        <w:shd w:val="clear" w:color="auto" w:fill="FFFFFF"/>
        <w:autoSpaceDE w:val="0"/>
        <w:autoSpaceDN w:val="0"/>
        <w:spacing w:after="0" w:line="240" w:lineRule="auto"/>
        <w:ind w:right="2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></w:t>
      </w:r>
      <w:r>
        <w:rPr>
          <w:rFonts w:ascii="Times New Roman" w:eastAsia="SymbolMT" w:hAnsi="Times New Roman" w:cs="Times New Roman"/>
          <w:sz w:val="24"/>
          <w:szCs w:val="24"/>
        </w:rPr>
        <w:t xml:space="preserve">  </w:t>
      </w:r>
      <w:r w:rsidR="005B38C1">
        <w:rPr>
          <w:rFonts w:ascii="Times New Roman" w:eastAsia="SymbolMT" w:hAnsi="Times New Roman" w:cs="Times New Roman"/>
          <w:sz w:val="24"/>
          <w:szCs w:val="24"/>
        </w:rPr>
        <w:t xml:space="preserve">       </w:t>
      </w:r>
      <w:r w:rsidRPr="00CC2A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сущность биологических процессов и явлений</w:t>
      </w:r>
      <w:r w:rsidRPr="00CC2A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CC2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</w:t>
      </w:r>
      <w:r w:rsidRPr="00CC2A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ществ и превращения энергии в клетке, фотосинтез, пласти</w:t>
      </w:r>
      <w:r w:rsidRPr="00CC2A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CC2A2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ческий и энергетический обмен, брожение, хемосинтез, митоз, </w:t>
      </w:r>
      <w:r w:rsidRPr="00CC2A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мейоз, развитие</w:t>
      </w:r>
      <w:r w:rsidRPr="004F75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гамет у цветковых растений и позвоночных </w:t>
      </w:r>
      <w:r w:rsidRPr="004F75D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размножение, оплодотворение у цветковых растений и позвоночных животных, индивидуальное развитие организма (онтогенез);</w:t>
      </w:r>
    </w:p>
    <w:p w:rsidR="00127316" w:rsidRDefault="00127316" w:rsidP="00C71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Профильные учебные предметы профильного повышенного уровня, определяющие специализацию данного профиля обучения: «Математика», представленна двумя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внутрипредметными модулями: «Алгебра и начала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анализа» и «Геометрия»; </w:t>
      </w:r>
    </w:p>
    <w:p w:rsidR="00C345C9" w:rsidRDefault="00127316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Эта модель предполагает стандартизацию двух уровней преподавания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отдельных предметов: базового и профильного.</w:t>
      </w:r>
    </w:p>
    <w:p w:rsidR="005234DD" w:rsidRPr="0062648C" w:rsidRDefault="005234DD" w:rsidP="00C71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873A3" w:rsidRPr="0062648C" w:rsidRDefault="008E49B0" w:rsidP="00C71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648C">
        <w:rPr>
          <w:rFonts w:ascii="Times New Roman" w:hAnsi="Times New Roman" w:cs="Times New Roman"/>
          <w:b/>
          <w:bCs/>
          <w:sz w:val="20"/>
          <w:szCs w:val="20"/>
        </w:rPr>
        <w:lastRenderedPageBreak/>
        <w:t>Формы промежуточной (итоговой</w:t>
      </w:r>
      <w:r w:rsidR="00DE20F3">
        <w:rPr>
          <w:rFonts w:ascii="Times New Roman" w:hAnsi="Times New Roman" w:cs="Times New Roman"/>
          <w:b/>
          <w:bCs/>
          <w:sz w:val="20"/>
          <w:szCs w:val="20"/>
        </w:rPr>
        <w:t xml:space="preserve">) аттестации обучающихся 10 </w:t>
      </w:r>
      <w:r w:rsidRPr="0062648C">
        <w:rPr>
          <w:rFonts w:ascii="Times New Roman" w:hAnsi="Times New Roman" w:cs="Times New Roman"/>
          <w:b/>
          <w:bCs/>
          <w:sz w:val="20"/>
          <w:szCs w:val="20"/>
        </w:rPr>
        <w:t>класс</w:t>
      </w:r>
      <w:r w:rsidR="00DE20F3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r w:rsidRPr="0062648C">
        <w:rPr>
          <w:rFonts w:ascii="Times New Roman" w:hAnsi="Times New Roman" w:cs="Times New Roman"/>
          <w:b/>
          <w:bCs/>
          <w:sz w:val="20"/>
          <w:szCs w:val="20"/>
        </w:rPr>
        <w:t>(уровень среднего общего образования)</w:t>
      </w:r>
      <w:r w:rsidR="00DE20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a4"/>
        <w:tblW w:w="15785" w:type="dxa"/>
        <w:tblInd w:w="-176" w:type="dxa"/>
        <w:tblLayout w:type="fixed"/>
        <w:tblLook w:val="04A0"/>
      </w:tblPr>
      <w:tblGrid>
        <w:gridCol w:w="1668"/>
        <w:gridCol w:w="1417"/>
        <w:gridCol w:w="1631"/>
        <w:gridCol w:w="1496"/>
        <w:gridCol w:w="1559"/>
        <w:gridCol w:w="1632"/>
        <w:gridCol w:w="1486"/>
        <w:gridCol w:w="1632"/>
        <w:gridCol w:w="1632"/>
        <w:gridCol w:w="1632"/>
      </w:tblGrid>
      <w:tr w:rsidR="00367935" w:rsidRPr="00D03CFF" w:rsidTr="009C628D">
        <w:trPr>
          <w:gridAfter w:val="3"/>
          <w:wAfter w:w="4896" w:type="dxa"/>
        </w:trPr>
        <w:tc>
          <w:tcPr>
            <w:tcW w:w="1668" w:type="dxa"/>
            <w:vMerge w:val="restart"/>
          </w:tcPr>
          <w:p w:rsidR="00367935" w:rsidRPr="00D03CFF" w:rsidRDefault="00367935" w:rsidP="00C71F5E">
            <w:pPr>
              <w:tabs>
                <w:tab w:val="left" w:pos="1560"/>
              </w:tabs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4544" w:type="dxa"/>
            <w:gridSpan w:val="3"/>
          </w:tcPr>
          <w:p w:rsidR="00367935" w:rsidRPr="00D03CFF" w:rsidRDefault="00367935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  <w:r w:rsidR="00D03CFF">
              <w:rPr>
                <w:rFonts w:ascii="Times New Roman" w:hAnsi="Times New Roman" w:cs="Times New Roman"/>
                <w:sz w:val="20"/>
                <w:szCs w:val="20"/>
              </w:rPr>
              <w:t xml:space="preserve"> 2019-2020</w:t>
            </w:r>
          </w:p>
        </w:tc>
        <w:tc>
          <w:tcPr>
            <w:tcW w:w="4677" w:type="dxa"/>
            <w:gridSpan w:val="3"/>
          </w:tcPr>
          <w:p w:rsidR="00367935" w:rsidRPr="00D03CFF" w:rsidRDefault="00367935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  <w:r w:rsidR="00D03CFF">
              <w:rPr>
                <w:rFonts w:ascii="Times New Roman" w:hAnsi="Times New Roman" w:cs="Times New Roman"/>
                <w:sz w:val="20"/>
                <w:szCs w:val="20"/>
              </w:rPr>
              <w:t xml:space="preserve"> 2020-2021</w:t>
            </w:r>
          </w:p>
        </w:tc>
      </w:tr>
      <w:tr w:rsidR="00367935" w:rsidRPr="00D03CFF" w:rsidTr="009C628D">
        <w:trPr>
          <w:gridAfter w:val="3"/>
          <w:wAfter w:w="4896" w:type="dxa"/>
        </w:trPr>
        <w:tc>
          <w:tcPr>
            <w:tcW w:w="1668" w:type="dxa"/>
            <w:vMerge/>
          </w:tcPr>
          <w:p w:rsidR="00367935" w:rsidRPr="00D03CFF" w:rsidRDefault="00367935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7935" w:rsidRPr="00D03CFF" w:rsidRDefault="00367935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Входной мониторинг</w:t>
            </w:r>
          </w:p>
          <w:p w:rsidR="00367935" w:rsidRPr="00D03CFF" w:rsidRDefault="00367935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(сентябрь)</w:t>
            </w:r>
          </w:p>
        </w:tc>
        <w:tc>
          <w:tcPr>
            <w:tcW w:w="1631" w:type="dxa"/>
          </w:tcPr>
          <w:p w:rsidR="00367935" w:rsidRPr="00D03CFF" w:rsidRDefault="00367935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367935" w:rsidRPr="00D03CFF" w:rsidRDefault="00367935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(декабрь)</w:t>
            </w:r>
          </w:p>
        </w:tc>
        <w:tc>
          <w:tcPr>
            <w:tcW w:w="1496" w:type="dxa"/>
          </w:tcPr>
          <w:p w:rsidR="00EA60E1" w:rsidRPr="00D03CFF" w:rsidRDefault="00EA60E1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367935" w:rsidRPr="00D03CFF" w:rsidRDefault="00EA60E1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3430" w:rsidRPr="00D03CFF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A60E1" w:rsidRPr="00D03CFF" w:rsidRDefault="00EA60E1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Входной мониторинг</w:t>
            </w:r>
          </w:p>
          <w:p w:rsidR="00367935" w:rsidRPr="00D03CFF" w:rsidRDefault="00EA60E1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(сентябрь</w:t>
            </w:r>
            <w:r w:rsidR="00F9160A" w:rsidRPr="00D03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2" w:type="dxa"/>
          </w:tcPr>
          <w:p w:rsidR="00367935" w:rsidRPr="00D03CFF" w:rsidRDefault="00367935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367935" w:rsidRPr="00D03CFF" w:rsidRDefault="00367935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(декабрь)</w:t>
            </w:r>
          </w:p>
        </w:tc>
        <w:tc>
          <w:tcPr>
            <w:tcW w:w="1486" w:type="dxa"/>
          </w:tcPr>
          <w:p w:rsidR="00EA60E1" w:rsidRPr="00D03CFF" w:rsidRDefault="00EA60E1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367935" w:rsidRPr="00D03CFF" w:rsidRDefault="00BD3430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(апрель-май)</w:t>
            </w:r>
          </w:p>
        </w:tc>
      </w:tr>
      <w:tr w:rsidR="00EC6683" w:rsidRPr="00D03CFF" w:rsidTr="009C628D">
        <w:trPr>
          <w:gridAfter w:val="3"/>
          <w:wAfter w:w="4896" w:type="dxa"/>
        </w:trPr>
        <w:tc>
          <w:tcPr>
            <w:tcW w:w="1668" w:type="dxa"/>
          </w:tcPr>
          <w:p w:rsidR="00EC6683" w:rsidRPr="00D03CFF" w:rsidRDefault="00EC6683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Русский язык</w:t>
            </w:r>
          </w:p>
          <w:p w:rsidR="00EC6683" w:rsidRPr="00D03CFF" w:rsidRDefault="00EC6683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C6683" w:rsidRPr="00D03CFF" w:rsidRDefault="00EC6683" w:rsidP="00C71F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Комплекс   заданий  стандартизированной формы за май прошедшего учебного год</w:t>
            </w:r>
          </w:p>
          <w:p w:rsidR="00EC6683" w:rsidRPr="00D03CFF" w:rsidRDefault="00EC6683" w:rsidP="00C71F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(сравнительный анализ результатов, план коррекции знаний)</w:t>
            </w:r>
          </w:p>
        </w:tc>
        <w:tc>
          <w:tcPr>
            <w:tcW w:w="1631" w:type="dxa"/>
            <w:vMerge w:val="restart"/>
            <w:textDirection w:val="btLr"/>
            <w:vAlign w:val="center"/>
          </w:tcPr>
          <w:p w:rsidR="00EC6683" w:rsidRPr="00D03CFF" w:rsidRDefault="00EC6683" w:rsidP="00C71F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Комплекс   заданий  стандартизированной формы  по материалу, изученному в сентябре-декабре текущего учебного год</w:t>
            </w:r>
          </w:p>
          <w:p w:rsidR="00EC6683" w:rsidRPr="00D03CFF" w:rsidRDefault="00EC6683" w:rsidP="00C71F5E">
            <w:pPr>
              <w:tabs>
                <w:tab w:val="left" w:pos="156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(сравнительный анализ результатов, план коррекции знаний)</w:t>
            </w:r>
          </w:p>
        </w:tc>
        <w:tc>
          <w:tcPr>
            <w:tcW w:w="1496" w:type="dxa"/>
            <w:vMerge w:val="restart"/>
            <w:textDirection w:val="btLr"/>
            <w:vAlign w:val="center"/>
          </w:tcPr>
          <w:p w:rsidR="00EC6683" w:rsidRPr="00D03CFF" w:rsidRDefault="00EC6683" w:rsidP="00C71F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Комплекс   заданий  стандартизированной формы за текущего учебного год</w:t>
            </w:r>
          </w:p>
          <w:p w:rsidR="00EC6683" w:rsidRPr="00D03CFF" w:rsidRDefault="00EC6683" w:rsidP="00C71F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(сравнительный анализ результатов, план коррекции знаний)</w:t>
            </w:r>
          </w:p>
        </w:tc>
        <w:tc>
          <w:tcPr>
            <w:tcW w:w="1559" w:type="dxa"/>
          </w:tcPr>
          <w:p w:rsidR="00EC6683" w:rsidRPr="00D03CFF" w:rsidRDefault="00EC6683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Комплекс</w:t>
            </w:r>
          </w:p>
          <w:p w:rsidR="00EC6683" w:rsidRPr="00D03CFF" w:rsidRDefault="00EC6683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заданий</w:t>
            </w:r>
          </w:p>
          <w:p w:rsidR="00EC6683" w:rsidRPr="00D03CFF" w:rsidRDefault="00EC6683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стандартизированной формы</w:t>
            </w:r>
          </w:p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632" w:type="dxa"/>
          </w:tcPr>
          <w:p w:rsidR="00EC6683" w:rsidRPr="00D03CFF" w:rsidRDefault="00EC6683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Комплекс</w:t>
            </w:r>
          </w:p>
          <w:p w:rsidR="00EC6683" w:rsidRPr="00D03CFF" w:rsidRDefault="00EC6683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заданий</w:t>
            </w:r>
          </w:p>
          <w:p w:rsidR="00EC6683" w:rsidRPr="00D03CFF" w:rsidRDefault="00EC6683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стандартизиров</w:t>
            </w:r>
          </w:p>
          <w:p w:rsidR="00EC6683" w:rsidRPr="00D03CFF" w:rsidRDefault="00EC6683" w:rsidP="00C71F5E">
            <w:pPr>
              <w:tabs>
                <w:tab w:val="left" w:pos="1560"/>
              </w:tabs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анной формы</w:t>
            </w:r>
          </w:p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</w:tcPr>
          <w:p w:rsidR="00EC6683" w:rsidRPr="00D03CFF" w:rsidRDefault="00EC6683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Комплекс</w:t>
            </w:r>
          </w:p>
          <w:p w:rsidR="00EC6683" w:rsidRPr="00D03CFF" w:rsidRDefault="00EC6683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заданий</w:t>
            </w:r>
          </w:p>
          <w:p w:rsidR="00EC6683" w:rsidRPr="00D03CFF" w:rsidRDefault="00EC6683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стандартизированной формы</w:t>
            </w:r>
          </w:p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F9160A" w:rsidRPr="00D03CFF" w:rsidTr="009C628D">
        <w:trPr>
          <w:gridAfter w:val="3"/>
          <w:wAfter w:w="4896" w:type="dxa"/>
        </w:trPr>
        <w:tc>
          <w:tcPr>
            <w:tcW w:w="1668" w:type="dxa"/>
          </w:tcPr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Литература</w:t>
            </w:r>
          </w:p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417" w:type="dxa"/>
            <w:vMerge/>
          </w:tcPr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160A" w:rsidRPr="00D03CFF" w:rsidRDefault="00F9160A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F9160A" w:rsidRPr="00D03CFF" w:rsidTr="009C628D">
        <w:trPr>
          <w:gridAfter w:val="3"/>
          <w:wAfter w:w="4896" w:type="dxa"/>
        </w:trPr>
        <w:tc>
          <w:tcPr>
            <w:tcW w:w="1668" w:type="dxa"/>
          </w:tcPr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Иностранный</w:t>
            </w:r>
          </w:p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язык (базовый)</w:t>
            </w:r>
          </w:p>
        </w:tc>
        <w:tc>
          <w:tcPr>
            <w:tcW w:w="1417" w:type="dxa"/>
            <w:vMerge/>
          </w:tcPr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160A" w:rsidRPr="00D03CFF" w:rsidRDefault="00F9160A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F9160A" w:rsidRPr="00D03CFF" w:rsidTr="009C628D">
        <w:trPr>
          <w:gridAfter w:val="3"/>
          <w:wAfter w:w="4896" w:type="dxa"/>
        </w:trPr>
        <w:tc>
          <w:tcPr>
            <w:tcW w:w="1668" w:type="dxa"/>
          </w:tcPr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История</w:t>
            </w:r>
          </w:p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(базовый/</w:t>
            </w:r>
          </w:p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профильный)</w:t>
            </w:r>
          </w:p>
        </w:tc>
        <w:tc>
          <w:tcPr>
            <w:tcW w:w="1417" w:type="dxa"/>
            <w:vMerge/>
          </w:tcPr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632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F9160A" w:rsidRPr="00D03CFF" w:rsidTr="009C628D">
        <w:trPr>
          <w:gridAfter w:val="3"/>
          <w:wAfter w:w="4896" w:type="dxa"/>
        </w:trPr>
        <w:tc>
          <w:tcPr>
            <w:tcW w:w="1668" w:type="dxa"/>
          </w:tcPr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Обществознание</w:t>
            </w:r>
          </w:p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417" w:type="dxa"/>
            <w:vMerge/>
          </w:tcPr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632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F9160A" w:rsidRPr="00D03CFF" w:rsidTr="009C628D">
        <w:trPr>
          <w:gridAfter w:val="3"/>
          <w:wAfter w:w="4896" w:type="dxa"/>
        </w:trPr>
        <w:tc>
          <w:tcPr>
            <w:tcW w:w="1668" w:type="dxa"/>
          </w:tcPr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Математика</w:t>
            </w:r>
          </w:p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(базовый/</w:t>
            </w:r>
          </w:p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профильный)</w:t>
            </w:r>
          </w:p>
        </w:tc>
        <w:tc>
          <w:tcPr>
            <w:tcW w:w="1417" w:type="dxa"/>
            <w:vMerge/>
          </w:tcPr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632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F9160A" w:rsidRPr="00D03CFF" w:rsidTr="009C628D">
        <w:trPr>
          <w:gridAfter w:val="3"/>
          <w:wAfter w:w="4896" w:type="dxa"/>
        </w:trPr>
        <w:tc>
          <w:tcPr>
            <w:tcW w:w="1668" w:type="dxa"/>
          </w:tcPr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Информатика</w:t>
            </w:r>
          </w:p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417" w:type="dxa"/>
            <w:vMerge/>
          </w:tcPr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160A" w:rsidRPr="00D03CFF" w:rsidRDefault="00F9160A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F9160A" w:rsidRPr="00D03CFF" w:rsidTr="009C628D">
        <w:trPr>
          <w:gridAfter w:val="3"/>
          <w:wAfter w:w="4896" w:type="dxa"/>
        </w:trPr>
        <w:tc>
          <w:tcPr>
            <w:tcW w:w="1668" w:type="dxa"/>
          </w:tcPr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Биология</w:t>
            </w:r>
          </w:p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(базовый/</w:t>
            </w:r>
          </w:p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профильный))</w:t>
            </w:r>
          </w:p>
        </w:tc>
        <w:tc>
          <w:tcPr>
            <w:tcW w:w="1417" w:type="dxa"/>
            <w:vMerge/>
          </w:tcPr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160A" w:rsidRPr="00D03CFF" w:rsidRDefault="00F9160A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F9160A" w:rsidRPr="00D03CFF" w:rsidTr="009C628D">
        <w:trPr>
          <w:gridAfter w:val="3"/>
          <w:wAfter w:w="4896" w:type="dxa"/>
        </w:trPr>
        <w:tc>
          <w:tcPr>
            <w:tcW w:w="1668" w:type="dxa"/>
          </w:tcPr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Химия</w:t>
            </w:r>
          </w:p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vMerge/>
          </w:tcPr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160A" w:rsidRPr="00D03CFF" w:rsidRDefault="00F9160A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F9160A" w:rsidRPr="00D03CFF" w:rsidTr="009C628D">
        <w:trPr>
          <w:gridAfter w:val="3"/>
          <w:wAfter w:w="4896" w:type="dxa"/>
        </w:trPr>
        <w:tc>
          <w:tcPr>
            <w:tcW w:w="1668" w:type="dxa"/>
          </w:tcPr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Физика</w:t>
            </w:r>
          </w:p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vMerge/>
          </w:tcPr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160A" w:rsidRPr="00D03CFF" w:rsidRDefault="00F9160A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F9160A" w:rsidRPr="00D03CFF" w:rsidTr="009C628D">
        <w:trPr>
          <w:gridAfter w:val="3"/>
          <w:wAfter w:w="4896" w:type="dxa"/>
        </w:trPr>
        <w:tc>
          <w:tcPr>
            <w:tcW w:w="1668" w:type="dxa"/>
          </w:tcPr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Астрономия</w:t>
            </w:r>
          </w:p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417" w:type="dxa"/>
            <w:vMerge/>
          </w:tcPr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160A" w:rsidRPr="00D03CFF" w:rsidRDefault="00F9160A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F9160A" w:rsidRPr="00D03CFF" w:rsidRDefault="00F9160A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F9160A" w:rsidRPr="00D03CFF" w:rsidTr="009C628D">
        <w:trPr>
          <w:gridAfter w:val="3"/>
          <w:wAfter w:w="4896" w:type="dxa"/>
        </w:trPr>
        <w:tc>
          <w:tcPr>
            <w:tcW w:w="1668" w:type="dxa"/>
          </w:tcPr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География (базовый)</w:t>
            </w:r>
          </w:p>
        </w:tc>
        <w:tc>
          <w:tcPr>
            <w:tcW w:w="1417" w:type="dxa"/>
            <w:vMerge/>
          </w:tcPr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160A" w:rsidRPr="00D03CFF" w:rsidRDefault="00F9160A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F9160A" w:rsidRPr="00D03CFF" w:rsidTr="009C628D">
        <w:trPr>
          <w:gridAfter w:val="3"/>
          <w:wAfter w:w="4896" w:type="dxa"/>
        </w:trPr>
        <w:tc>
          <w:tcPr>
            <w:tcW w:w="1668" w:type="dxa"/>
          </w:tcPr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ОБЖ  </w:t>
            </w:r>
          </w:p>
          <w:p w:rsidR="00F9160A" w:rsidRPr="00D03CFF" w:rsidRDefault="00F9160A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417" w:type="dxa"/>
            <w:vMerge/>
          </w:tcPr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F9160A" w:rsidRPr="00D03CFF" w:rsidRDefault="00F9160A" w:rsidP="00C71F5E">
            <w:pPr>
              <w:tabs>
                <w:tab w:val="left" w:pos="1560"/>
              </w:tabs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160A" w:rsidRPr="00D03CFF" w:rsidRDefault="00F9160A" w:rsidP="00C71F5E">
            <w:pPr>
              <w:tabs>
                <w:tab w:val="left" w:pos="1560"/>
              </w:tabs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F9160A" w:rsidRPr="00D03CFF" w:rsidRDefault="00F9160A" w:rsidP="00C7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C936FC" w:rsidRPr="00D03CFF" w:rsidTr="009C628D">
        <w:tc>
          <w:tcPr>
            <w:tcW w:w="1668" w:type="dxa"/>
          </w:tcPr>
          <w:p w:rsidR="00C936FC" w:rsidRPr="00D03CFF" w:rsidRDefault="00C936FC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Физическая культура</w:t>
            </w:r>
          </w:p>
          <w:p w:rsidR="00C936FC" w:rsidRPr="00D03CFF" w:rsidRDefault="00C936FC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(базовый), в том</w:t>
            </w:r>
            <w:r w:rsidR="00F9160A"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числе</w:t>
            </w:r>
          </w:p>
        </w:tc>
        <w:tc>
          <w:tcPr>
            <w:tcW w:w="1417" w:type="dxa"/>
            <w:vAlign w:val="center"/>
          </w:tcPr>
          <w:p w:rsidR="00C936FC" w:rsidRPr="00D03CFF" w:rsidRDefault="00C936FC" w:rsidP="00C71F5E">
            <w:pPr>
              <w:tabs>
                <w:tab w:val="left" w:pos="1560"/>
              </w:tabs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318" w:type="dxa"/>
            <w:gridSpan w:val="4"/>
            <w:vAlign w:val="center"/>
          </w:tcPr>
          <w:p w:rsidR="00C936FC" w:rsidRPr="00D03CFF" w:rsidRDefault="00C936FC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Военные сборы</w:t>
            </w:r>
          </w:p>
        </w:tc>
        <w:tc>
          <w:tcPr>
            <w:tcW w:w="1486" w:type="dxa"/>
            <w:vAlign w:val="center"/>
          </w:tcPr>
          <w:p w:rsidR="00C936FC" w:rsidRPr="00D03CFF" w:rsidRDefault="00C936FC" w:rsidP="00C71F5E">
            <w:pPr>
              <w:tabs>
                <w:tab w:val="left" w:pos="1560"/>
              </w:tabs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C936FC" w:rsidRPr="00D03CFF" w:rsidRDefault="00C936FC" w:rsidP="00C71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C936FC" w:rsidRPr="00D03CFF" w:rsidRDefault="00C936FC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Комплекс</w:t>
            </w:r>
          </w:p>
          <w:p w:rsidR="00C936FC" w:rsidRPr="00D03CFF" w:rsidRDefault="00C936FC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заданий</w:t>
            </w:r>
          </w:p>
          <w:p w:rsidR="00C936FC" w:rsidRPr="00D03CFF" w:rsidRDefault="00C936FC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стандартизиров</w:t>
            </w:r>
          </w:p>
          <w:p w:rsidR="00C936FC" w:rsidRPr="00D03CFF" w:rsidRDefault="00C936FC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анной формы</w:t>
            </w:r>
          </w:p>
        </w:tc>
        <w:tc>
          <w:tcPr>
            <w:tcW w:w="1632" w:type="dxa"/>
          </w:tcPr>
          <w:p w:rsidR="00C936FC" w:rsidRPr="00D03CFF" w:rsidRDefault="00C936FC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Комплекс</w:t>
            </w:r>
          </w:p>
          <w:p w:rsidR="00C936FC" w:rsidRPr="00D03CFF" w:rsidRDefault="00C936FC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заданий</w:t>
            </w:r>
          </w:p>
          <w:p w:rsidR="00C936FC" w:rsidRPr="00D03CFF" w:rsidRDefault="00C936FC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стандартизиров</w:t>
            </w:r>
          </w:p>
          <w:p w:rsidR="00C936FC" w:rsidRPr="00D03CFF" w:rsidRDefault="00C936FC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анной формы</w:t>
            </w:r>
          </w:p>
        </w:tc>
      </w:tr>
      <w:tr w:rsidR="00C936FC" w:rsidRPr="00D03CFF" w:rsidTr="009C628D">
        <w:trPr>
          <w:gridAfter w:val="3"/>
          <w:wAfter w:w="4896" w:type="dxa"/>
        </w:trPr>
        <w:tc>
          <w:tcPr>
            <w:tcW w:w="1668" w:type="dxa"/>
          </w:tcPr>
          <w:p w:rsidR="00C936FC" w:rsidRPr="00D03CFF" w:rsidRDefault="00C936FC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Индивидуальный</w:t>
            </w:r>
          </w:p>
          <w:p w:rsidR="00C936FC" w:rsidRPr="00D03CFF" w:rsidRDefault="00C936FC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итоговый проект</w:t>
            </w:r>
          </w:p>
        </w:tc>
        <w:tc>
          <w:tcPr>
            <w:tcW w:w="1417" w:type="dxa"/>
            <w:vAlign w:val="center"/>
          </w:tcPr>
          <w:p w:rsidR="00C936FC" w:rsidRPr="00D03CFF" w:rsidRDefault="00C936FC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защита</w:t>
            </w:r>
          </w:p>
        </w:tc>
        <w:tc>
          <w:tcPr>
            <w:tcW w:w="1631" w:type="dxa"/>
            <w:vAlign w:val="center"/>
          </w:tcPr>
          <w:p w:rsidR="00C936FC" w:rsidRPr="00D03CFF" w:rsidRDefault="00C936FC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защита</w:t>
            </w:r>
          </w:p>
        </w:tc>
        <w:tc>
          <w:tcPr>
            <w:tcW w:w="1496" w:type="dxa"/>
            <w:vAlign w:val="center"/>
          </w:tcPr>
          <w:p w:rsidR="00C936FC" w:rsidRPr="00D03CFF" w:rsidRDefault="00C936FC" w:rsidP="00C71F5E">
            <w:pPr>
              <w:tabs>
                <w:tab w:val="left" w:pos="1560"/>
              </w:tabs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36FC" w:rsidRPr="00D03CFF" w:rsidRDefault="00C936FC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защита</w:t>
            </w:r>
          </w:p>
        </w:tc>
        <w:tc>
          <w:tcPr>
            <w:tcW w:w="1632" w:type="dxa"/>
            <w:vAlign w:val="center"/>
          </w:tcPr>
          <w:p w:rsidR="00C936FC" w:rsidRPr="00D03CFF" w:rsidRDefault="00C936FC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защита</w:t>
            </w:r>
          </w:p>
        </w:tc>
        <w:tc>
          <w:tcPr>
            <w:tcW w:w="1486" w:type="dxa"/>
            <w:vAlign w:val="center"/>
          </w:tcPr>
          <w:p w:rsidR="00C936FC" w:rsidRPr="00D03CFF" w:rsidRDefault="00C936FC" w:rsidP="00C71F5E">
            <w:pPr>
              <w:tabs>
                <w:tab w:val="left" w:pos="1560"/>
              </w:tabs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C936FC" w:rsidRPr="00D03CFF" w:rsidTr="009C628D">
        <w:trPr>
          <w:gridAfter w:val="3"/>
          <w:wAfter w:w="4896" w:type="dxa"/>
        </w:trPr>
        <w:tc>
          <w:tcPr>
            <w:tcW w:w="1668" w:type="dxa"/>
          </w:tcPr>
          <w:p w:rsidR="00C936FC" w:rsidRPr="00D03CFF" w:rsidRDefault="00C936FC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36FC" w:rsidRPr="00D03CFF" w:rsidRDefault="00C936FC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C936FC" w:rsidRPr="00D03CFF" w:rsidRDefault="00C936FC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C936FC" w:rsidRPr="00D03CFF" w:rsidRDefault="00C936FC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36FC" w:rsidRPr="00D03CFF" w:rsidRDefault="00C936FC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C936FC" w:rsidRPr="00D03CFF" w:rsidRDefault="00C936FC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C936FC" w:rsidRPr="00D03CFF" w:rsidRDefault="00C936FC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49B0" w:rsidRPr="007347E7" w:rsidRDefault="008E49B0" w:rsidP="00C71F5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958" w:rsidRPr="007347E7" w:rsidRDefault="00966958" w:rsidP="00C7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Периодичность проведения промежуточной аттестации по профильным</w:t>
      </w:r>
      <w:r w:rsidR="007379B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предметам: </w:t>
      </w:r>
      <w:r w:rsidR="00D03CFF"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раз в год (в конце каждого полугодия).</w:t>
      </w:r>
    </w:p>
    <w:p w:rsidR="00966958" w:rsidRPr="007347E7" w:rsidRDefault="00966958" w:rsidP="00C7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Периодичность проведения промежуточной аттестации по непрофильным</w:t>
      </w:r>
      <w:r w:rsidR="007379B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предметам: </w:t>
      </w:r>
      <w:r w:rsidR="00D03CFF"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раз в год (в конце каждого полугодия).</w:t>
      </w:r>
    </w:p>
    <w:p w:rsidR="00966958" w:rsidRPr="00DF13CE" w:rsidRDefault="00966958" w:rsidP="00C7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Промежуточная аттестация в 10-11-х классах осуществляется в форме</w:t>
      </w:r>
      <w:r w:rsidR="007379BE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рубежного контроля по полугодиям посредством выставления полугодовых</w:t>
      </w:r>
      <w:r w:rsidR="007379BE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оценок с учетом текущих оценок и оценок за контрольные работы.</w:t>
      </w:r>
    </w:p>
    <w:p w:rsidR="00966958" w:rsidRPr="00DF13CE" w:rsidRDefault="00966958" w:rsidP="00C7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Оценка по предмету за учебный год выставляется как средняя между</w:t>
      </w:r>
      <w:r w:rsidR="007379BE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полугодовыми с учетом динамики в течение года.</w:t>
      </w:r>
    </w:p>
    <w:p w:rsidR="00D65A95" w:rsidRDefault="00966958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Реализация профильного обучения в части, формируемой участниками</w:t>
      </w:r>
      <w:r w:rsidR="007379BE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образовательных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отношений, содействует подготовке к процедурам</w:t>
      </w:r>
      <w:r w:rsidR="007379B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государственной итоговой аттестации выпускников по профильным</w:t>
      </w:r>
      <w:r w:rsidR="007379B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предметам, данное распределение позволяет обеспечить выполнение учебных программ базового уровня для более глубокого усвоения программного материала, формирования навыков самостоятельной работы, приближения учащихся к выбору будущей профессии, для осуществления их</w:t>
      </w:r>
      <w:r w:rsidR="007379B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самоопределения и самовыражения, развития и реализации их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lastRenderedPageBreak/>
        <w:t>творческих,</w:t>
      </w:r>
      <w:r w:rsidR="007379B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интеллектуальных способностей. Курсы модулей также решают задачи</w:t>
      </w:r>
      <w:r w:rsidR="007379B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пропедевтики вузовских дисциплин.</w:t>
      </w:r>
    </w:p>
    <w:p w:rsidR="005B38C1" w:rsidRDefault="005B38C1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5B38C1" w:rsidRPr="005B38C1" w:rsidRDefault="005B38C1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7E7">
        <w:rPr>
          <w:rFonts w:ascii="Times New Roman" w:hAnsi="Times New Roman" w:cs="Times New Roman"/>
          <w:b/>
          <w:bCs/>
          <w:sz w:val="24"/>
          <w:szCs w:val="24"/>
        </w:rPr>
        <w:t>Содержание внеурочной деятельности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Содержание внеурочной деятельности сформировано с учетом запросов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обучающихся и их родителей (законных представителей), учитывает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особенности, образовательные потребности и интересы обучающихся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организуется по направлениям развития личности.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Внеурочная деятельность осуществляется во второй половине дня.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7E7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внеурочной деятельности</w:t>
      </w:r>
    </w:p>
    <w:p w:rsidR="008D28ED" w:rsidRPr="00DF13CE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Для организации внеурочной деятельности в рамках ФГОС в школе</w:t>
      </w:r>
      <w:r w:rsidR="003B0CE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имеются следующие условия: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занятия проводятся в одну смену, имеется</w:t>
      </w:r>
      <w:r w:rsidR="003B0CED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столовая, в которой организовано питание, спортивный зал, </w:t>
      </w:r>
      <w:r w:rsidR="003B0CED" w:rsidRPr="00DF13CE">
        <w:rPr>
          <w:rFonts w:ascii="Times New Roman" w:eastAsia="TimesNewRomanPSMT" w:hAnsi="Times New Roman" w:cs="Times New Roman"/>
          <w:sz w:val="24"/>
          <w:szCs w:val="24"/>
        </w:rPr>
        <w:t xml:space="preserve">процедурный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кабинет,  библиотека</w:t>
      </w:r>
      <w:r w:rsidR="003B0CED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с читальным залом, компьютерный</w:t>
      </w:r>
    </w:p>
    <w:p w:rsidR="008D28ED" w:rsidRPr="00DF13CE" w:rsidRDefault="003B0C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класс</w:t>
      </w:r>
      <w:r w:rsidR="00D03CFF">
        <w:rPr>
          <w:rFonts w:ascii="Times New Roman" w:eastAsia="TimesNewRomanPSMT" w:hAnsi="Times New Roman" w:cs="Times New Roman"/>
          <w:sz w:val="24"/>
          <w:szCs w:val="24"/>
        </w:rPr>
        <w:t>, спортивная площадка</w:t>
      </w:r>
      <w:r w:rsidR="008D28ED" w:rsidRPr="00DF13C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Спортивный зал оснащен необходимым оборудованием и спортивным</w:t>
      </w:r>
      <w:r w:rsidR="003B0CED"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инвентарем. Школа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располагает материальной и технической базой,</w:t>
      </w:r>
      <w:r w:rsidR="003B0CE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обеспечивающей организацию и проведение всех видов деятельности</w:t>
      </w:r>
      <w:r w:rsidR="003B0CE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обучающихся. Материальная и техническая база соответствует действующим</w:t>
      </w:r>
    </w:p>
    <w:p w:rsidR="008D28ED" w:rsidRPr="007347E7" w:rsidRDefault="008D28ED" w:rsidP="00C71F5E">
      <w:pPr>
        <w:tabs>
          <w:tab w:val="left" w:pos="1560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санитарным и противопожарным правилам и нормам, а также техническим и</w:t>
      </w:r>
      <w:r w:rsidR="003B0CE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финансовыми нормативам, установленным для обслуживания этой базы.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sz w:val="24"/>
          <w:szCs w:val="24"/>
        </w:rPr>
        <w:t>Кадровые условия для реализации внеурочной деятельности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Занятия по внеурочной деятельности проводят опытные квалифицированные педагоги: учителя-предметники. Уровень квалификации педагогов соответствует требованиям, предъявляемым к квалификации по</w:t>
      </w:r>
      <w:r w:rsidR="00551C5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должностям «учитель» (приказ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</w:t>
      </w:r>
      <w:r w:rsidR="00551C5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руководителей, специалистов и служащих», раздел «Квалификационные</w:t>
      </w:r>
      <w:r w:rsidR="00551C5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характеристики должностей работников образования»).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>Методическое обеспечение внеурочной деятельности</w:t>
      </w:r>
    </w:p>
    <w:p w:rsidR="008D28ED" w:rsidRPr="001E7C3A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Рабочие программы по внеурочной деятельности разработаны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соответствии с методическим конструктором и локальным актом школы,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рассмотрены на заседании педагогического совета.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Во вторую половину дня учащимся предоставляется возможность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дополнительных занятий.</w:t>
      </w:r>
      <w:r w:rsidR="001E7C3A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Данные занятия строятся по следующим направлениям и решают следующие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образовательные задачи: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1. индивидуальные и групповые учебные занятия 2-й половины дня,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обеспечивающие построение индивидуального образовательного маршрута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учащихся внутри избранного профиля обучения в соответствии с 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индивидуальными потребностями и интересами.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Основные функции данных занятий:</w:t>
      </w:r>
    </w:p>
    <w:p w:rsidR="008D28ED" w:rsidRPr="007347E7" w:rsidRDefault="008D28ED" w:rsidP="00C71F5E">
      <w:pPr>
        <w:tabs>
          <w:tab w:val="left" w:pos="1560"/>
        </w:tabs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>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удовлетворение индивидуальных образовательных потребностей и интересов учащихся;</w:t>
      </w:r>
    </w:p>
    <w:p w:rsidR="008D28ED" w:rsidRPr="001C7C0B" w:rsidRDefault="008D28ED" w:rsidP="00C71F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>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подготовка выпускников школы к успешному освоению программ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1C7C0B">
        <w:rPr>
          <w:rFonts w:ascii="Times New Roman" w:eastAsia="TimesNewRomanPSMT" w:hAnsi="Times New Roman" w:cs="Times New Roman"/>
          <w:sz w:val="24"/>
          <w:szCs w:val="24"/>
        </w:rPr>
        <w:t>профессионального образования по соответствующим специальностям и профилям обучения в ВПО и СПО;</w:t>
      </w:r>
    </w:p>
    <w:p w:rsidR="008D28ED" w:rsidRDefault="008D28ED" w:rsidP="00C71F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>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подготовка учащихся к успешному прохождению государственной итоговой аттестации в форме и по материалам ЕГЭ.</w:t>
      </w:r>
    </w:p>
    <w:p w:rsidR="00F00698" w:rsidRDefault="00F00698" w:rsidP="00C71F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</w:p>
    <w:p w:rsidR="005B38C1" w:rsidRDefault="00F00698" w:rsidP="005B38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47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 реализации курсов внеурочной деятельности по выбору обучающихся</w:t>
      </w:r>
    </w:p>
    <w:p w:rsidR="008D28ED" w:rsidRPr="005B38C1" w:rsidRDefault="008D28ED" w:rsidP="005B38C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47E7">
        <w:rPr>
          <w:rFonts w:ascii="Times New Roman" w:hAnsi="Times New Roman" w:cs="Times New Roman"/>
          <w:b/>
          <w:bCs/>
          <w:sz w:val="24"/>
          <w:szCs w:val="24"/>
        </w:rPr>
        <w:t>План внеурочной деятельности</w:t>
      </w:r>
    </w:p>
    <w:p w:rsidR="008D28ED" w:rsidRPr="00DF13CE" w:rsidRDefault="008D28ED" w:rsidP="00C7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8D28ED" w:rsidRPr="00DF13CE" w:rsidRDefault="008D28ED" w:rsidP="00C71F5E">
      <w:pPr>
        <w:pStyle w:val="a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  <w:r w:rsidRPr="00DF13CE">
        <w:rPr>
          <w:rFonts w:eastAsia="SymbolMT"/>
          <w:sz w:val="24"/>
          <w:szCs w:val="24"/>
        </w:rPr>
        <w:t xml:space="preserve"> </w:t>
      </w:r>
      <w:r w:rsidRPr="00DF13CE">
        <w:rPr>
          <w:sz w:val="24"/>
          <w:szCs w:val="24"/>
        </w:rPr>
        <w:t>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 (в том числе и в рамках «Российского движения школьников»);</w:t>
      </w:r>
    </w:p>
    <w:p w:rsidR="008D28ED" w:rsidRPr="00DF13CE" w:rsidRDefault="008D28ED" w:rsidP="00C71F5E">
      <w:pPr>
        <w:pStyle w:val="a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  <w:r w:rsidRPr="00DF13CE">
        <w:rPr>
          <w:rFonts w:eastAsia="SymbolMT"/>
          <w:sz w:val="24"/>
          <w:szCs w:val="24"/>
        </w:rPr>
        <w:t xml:space="preserve"> </w:t>
      </w:r>
      <w:r w:rsidRPr="00DF13CE">
        <w:rPr>
          <w:sz w:val="24"/>
          <w:szCs w:val="24"/>
        </w:rPr>
        <w:t>план реализации курсов внеурочной деятельности по выбору обучающихся (предметные кружки, факультативы, ученические научные общества, школьные олимпиады по предметам программы средней школы);</w:t>
      </w:r>
    </w:p>
    <w:p w:rsidR="008D28ED" w:rsidRPr="00DF13CE" w:rsidRDefault="008D28ED" w:rsidP="00C71F5E">
      <w:pPr>
        <w:pStyle w:val="a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  <w:r w:rsidRPr="00DF13CE">
        <w:rPr>
          <w:rFonts w:eastAsia="SymbolMT"/>
          <w:sz w:val="24"/>
          <w:szCs w:val="24"/>
        </w:rPr>
        <w:t xml:space="preserve"> </w:t>
      </w:r>
      <w:r w:rsidRPr="00DF13CE">
        <w:rPr>
          <w:sz w:val="24"/>
          <w:szCs w:val="24"/>
        </w:rPr>
        <w:t>план воспитательных мероприятий.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lastRenderedPageBreak/>
        <w:t>Согласно ФГОС СОО через внеурочную деятельность организацией, осуществляющей образовательную деятельность, реализуется основная  образовательная программа (цели, задачи,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планируемые результаты,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содержание и организация образовательной деятельности при получении</w:t>
      </w:r>
    </w:p>
    <w:p w:rsidR="008D28ED" w:rsidRPr="007347E7" w:rsidRDefault="008D28ED" w:rsidP="00C71F5E">
      <w:pPr>
        <w:tabs>
          <w:tab w:val="left" w:pos="1560"/>
        </w:tabs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среднего общего образования).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В соответствии с планом внеурочной деятельности созданы условия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получения образования всеми обучающимися, в том числе одаренными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детьми, детьми с ограниченными возможностями здоровья и инвалидами.</w:t>
      </w:r>
    </w:p>
    <w:p w:rsidR="008D28ED" w:rsidRPr="007347E7" w:rsidRDefault="008D28ED" w:rsidP="00C71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E7">
        <w:rPr>
          <w:rFonts w:ascii="Times New Roman" w:hAnsi="Times New Roman" w:cs="Times New Roman"/>
          <w:sz w:val="24"/>
          <w:szCs w:val="24"/>
        </w:rPr>
        <w:t>Внеурочная деятельность – это все виды деятельности школьников, кроме урочной, посредством которых возможно решение задач, как образования, так и воспитания. Планирование и организация внеурочной деятельности учащихся в школе осуществляется на основе диагностики интересов и потребностей учащихся, возможностей ресурсного обеспечения эффективной занятости детей различными формами внеурочной деятельности. Внеурочная деятельность организуется в школе в соответствии с требованиями Стандарта и лицензии на образовательную деятельность по основным направлениям: духовно-нравственное, социальное, общеинтеллектуальное, общекультурное, спортивно-оздоровительное и т. д.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sz w:val="24"/>
          <w:szCs w:val="24"/>
        </w:rPr>
        <w:t>Содержание плана внеурочной деятельности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Количество часов, выделяемых на внеурочную деятельность, за два года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обучения на этапе средней школы составляет не более </w:t>
      </w:r>
      <w:r w:rsidRPr="00551C54">
        <w:rPr>
          <w:rFonts w:ascii="Times New Roman" w:eastAsia="TimesNewRomanPSMT" w:hAnsi="Times New Roman" w:cs="Times New Roman"/>
          <w:sz w:val="24"/>
          <w:szCs w:val="24"/>
        </w:rPr>
        <w:t>700 часов.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Величину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недельной образовательной нагрузки, реализуемой через внеурочную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деятельность, определяют за пределами количества часов, отведенных на</w:t>
      </w:r>
      <w:r w:rsidR="00551C5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освоение обучающимися учебного плана. Для недопущения перегрузки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обучающихся допускается перенос образовательной нагрузки, реализуемой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через внеурочную деятельность, на периоды каникул. Внеурочная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деятельность в каникулярное время может реализовываться в рамках</w:t>
      </w:r>
    </w:p>
    <w:p w:rsidR="008D28ED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тематических образовательных программ (лагерь с дневным пребыванием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базе общеобразовательной организации или на базе загородных детских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центров, в туристических походах, экспедициях, поездках и т.д.).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Реализация плана внеурочной деятельности предусматривает в течение года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неравномерное распределение нагрузки. Так, при подготовке коллективных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дел (в рамках инициативы ученических сообществ) и воспитательных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мероприятий за 1–2 недели используется значительно больший объем</w:t>
      </w:r>
    </w:p>
    <w:p w:rsidR="008D28ED" w:rsidRPr="007347E7" w:rsidRDefault="008D28ED" w:rsidP="00C7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времени, чем в иные периоды (между образовательными событиями).</w:t>
      </w:r>
    </w:p>
    <w:p w:rsidR="005B38C1" w:rsidRDefault="008D28ED" w:rsidP="005B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На курсы внеурочной деятельности по выбору обучающихся еженедельно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расходуется до 5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часов, на организационное обеспечение учебной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деятельности, на обеспечение благополучия обучающегося еженедельно до 1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часа.</w:t>
      </w:r>
    </w:p>
    <w:p w:rsidR="005B38C1" w:rsidRPr="001E7C3A" w:rsidRDefault="005B38C1" w:rsidP="00C7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8D28ED" w:rsidRPr="00244750" w:rsidRDefault="008D28ED" w:rsidP="00C71F5E">
      <w:pPr>
        <w:tabs>
          <w:tab w:val="left" w:pos="1560"/>
        </w:tabs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44750">
        <w:rPr>
          <w:rFonts w:ascii="Times New Roman" w:eastAsia="TimesNewRomanPSMT" w:hAnsi="Times New Roman" w:cs="Times New Roman"/>
          <w:b/>
          <w:sz w:val="24"/>
          <w:szCs w:val="24"/>
        </w:rPr>
        <w:t>План внеурочной деятельности</w:t>
      </w:r>
      <w:r w:rsidR="00D03CFF">
        <w:rPr>
          <w:rFonts w:ascii="Times New Roman" w:eastAsia="TimesNewRomanPSMT" w:hAnsi="Times New Roman" w:cs="Times New Roman"/>
          <w:b/>
          <w:sz w:val="24"/>
          <w:szCs w:val="24"/>
        </w:rPr>
        <w:t xml:space="preserve"> на 2019-2020 учебный год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E6F59" w:rsidRPr="007347E7" w:rsidTr="00DB0717">
        <w:tc>
          <w:tcPr>
            <w:tcW w:w="1914" w:type="dxa"/>
          </w:tcPr>
          <w:p w:rsidR="00BE6F59" w:rsidRPr="007347E7" w:rsidRDefault="00BE6F59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E6F59" w:rsidRPr="007347E7" w:rsidRDefault="00BE6F59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eastAsia="TimesNewRomanPSMT" w:hAnsi="Times New Roman" w:cs="Times New Roman"/>
                <w:sz w:val="24"/>
                <w:szCs w:val="24"/>
              </w:rPr>
              <w:t>Жизнь</w:t>
            </w:r>
          </w:p>
          <w:p w:rsidR="00BE6F59" w:rsidRPr="007347E7" w:rsidRDefault="00BE6F59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ученических</w:t>
            </w:r>
          </w:p>
          <w:p w:rsidR="00BE6F59" w:rsidRPr="007347E7" w:rsidRDefault="00BE6F59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eastAsia="TimesNewRomanPSMT" w:hAnsi="Times New Roman" w:cs="Times New Roman"/>
                <w:sz w:val="24"/>
                <w:szCs w:val="24"/>
              </w:rPr>
              <w:t>сообществ</w:t>
            </w:r>
          </w:p>
        </w:tc>
        <w:tc>
          <w:tcPr>
            <w:tcW w:w="1914" w:type="dxa"/>
          </w:tcPr>
          <w:p w:rsidR="00BE6F59" w:rsidRPr="007347E7" w:rsidRDefault="00BE6F59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eastAsia="TimesNewRomanPSMT" w:hAnsi="Times New Roman" w:cs="Times New Roman"/>
                <w:sz w:val="24"/>
                <w:szCs w:val="24"/>
              </w:rPr>
              <w:t>Внеурочная</w:t>
            </w:r>
          </w:p>
          <w:p w:rsidR="00BE6F59" w:rsidRPr="007347E7" w:rsidRDefault="00BE6F59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 по</w:t>
            </w:r>
          </w:p>
          <w:p w:rsidR="00BE6F59" w:rsidRPr="007347E7" w:rsidRDefault="00BE6F59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предметам</w:t>
            </w:r>
          </w:p>
          <w:p w:rsidR="00BE6F59" w:rsidRPr="007347E7" w:rsidRDefault="00BE6F59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школьной</w:t>
            </w:r>
          </w:p>
          <w:p w:rsidR="00BE6F59" w:rsidRPr="007347E7" w:rsidRDefault="00BE6F59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14" w:type="dxa"/>
          </w:tcPr>
          <w:p w:rsidR="00BE6F59" w:rsidRPr="007347E7" w:rsidRDefault="00BE6F59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Воспитательные</w:t>
            </w:r>
          </w:p>
          <w:p w:rsidR="00BE6F59" w:rsidRPr="007347E7" w:rsidRDefault="00BE6F59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eastAsia="TimesNewRomanPSMT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5" w:type="dxa"/>
          </w:tcPr>
          <w:p w:rsidR="00BE6F59" w:rsidRPr="007347E7" w:rsidRDefault="00BE6F59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</w:t>
            </w:r>
          </w:p>
        </w:tc>
      </w:tr>
      <w:tr w:rsidR="00BE6F59" w:rsidRPr="007347E7" w:rsidTr="00DB0717">
        <w:tc>
          <w:tcPr>
            <w:tcW w:w="1914" w:type="dxa"/>
          </w:tcPr>
          <w:p w:rsidR="00BE6F59" w:rsidRPr="007347E7" w:rsidRDefault="00BE6F59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eastAsia="TimesNewRomanPSMT" w:hAnsi="Times New Roman" w:cs="Times New Roman"/>
                <w:sz w:val="24"/>
                <w:szCs w:val="24"/>
              </w:rPr>
              <w:t>10 класс</w:t>
            </w:r>
          </w:p>
          <w:p w:rsidR="00BE6F59" w:rsidRPr="007347E7" w:rsidRDefault="00BE6F59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eastAsia="TimesNewRomanPSMT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1914" w:type="dxa"/>
            <w:vAlign w:val="center"/>
          </w:tcPr>
          <w:p w:rsidR="00BE6F59" w:rsidRPr="007347E7" w:rsidRDefault="00BE6F59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  <w:vAlign w:val="center"/>
          </w:tcPr>
          <w:p w:rsidR="00BE6F59" w:rsidRPr="007347E7" w:rsidRDefault="00BE6F59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vAlign w:val="center"/>
          </w:tcPr>
          <w:p w:rsidR="00BE6F59" w:rsidRPr="007347E7" w:rsidRDefault="00BE6F59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vAlign w:val="center"/>
          </w:tcPr>
          <w:p w:rsidR="00BE6F59" w:rsidRPr="007347E7" w:rsidRDefault="00BE6F59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BE6F59" w:rsidRPr="007347E7" w:rsidTr="00DB0717">
        <w:tc>
          <w:tcPr>
            <w:tcW w:w="1914" w:type="dxa"/>
          </w:tcPr>
          <w:p w:rsidR="00BE6F59" w:rsidRPr="007347E7" w:rsidRDefault="00BE6F59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eastAsia="TimesNewRomanPSMT" w:hAnsi="Times New Roman" w:cs="Times New Roman"/>
                <w:sz w:val="24"/>
                <w:szCs w:val="24"/>
              </w:rPr>
              <w:t>Осенние</w:t>
            </w:r>
          </w:p>
          <w:p w:rsidR="00BE6F59" w:rsidRPr="007347E7" w:rsidRDefault="00BE6F59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eastAsia="TimesNewRomanPSMT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914" w:type="dxa"/>
            <w:vAlign w:val="center"/>
          </w:tcPr>
          <w:p w:rsidR="00BE6F59" w:rsidRPr="007347E7" w:rsidRDefault="00BE6F59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vAlign w:val="center"/>
          </w:tcPr>
          <w:p w:rsidR="00BE6F59" w:rsidRPr="007347E7" w:rsidRDefault="00BE6F59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E6F59" w:rsidRPr="007347E7" w:rsidRDefault="00BE6F59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vAlign w:val="center"/>
          </w:tcPr>
          <w:p w:rsidR="00BE6F59" w:rsidRPr="007347E7" w:rsidRDefault="00BE6F59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6F59" w:rsidRPr="007347E7" w:rsidTr="00DB0717">
        <w:tc>
          <w:tcPr>
            <w:tcW w:w="1914" w:type="dxa"/>
          </w:tcPr>
          <w:p w:rsidR="00BE6F59" w:rsidRPr="007347E7" w:rsidRDefault="00BE6F59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eastAsia="TimesNewRomanPSMT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914" w:type="dxa"/>
            <w:vAlign w:val="center"/>
          </w:tcPr>
          <w:p w:rsidR="00BE6F59" w:rsidRPr="007347E7" w:rsidRDefault="00BE6F59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BE6F59" w:rsidRPr="007347E7" w:rsidRDefault="00BE6F59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34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BE6F59" w:rsidRPr="007347E7" w:rsidRDefault="00BE6F59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vAlign w:val="center"/>
          </w:tcPr>
          <w:p w:rsidR="00BE6F59" w:rsidRPr="007347E7" w:rsidRDefault="00BE6F59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E6F59" w:rsidRPr="007347E7" w:rsidTr="00DB0717">
        <w:tc>
          <w:tcPr>
            <w:tcW w:w="1914" w:type="dxa"/>
          </w:tcPr>
          <w:p w:rsidR="00BE6F59" w:rsidRPr="007347E7" w:rsidRDefault="00BE6F59" w:rsidP="00C71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eastAsia="TimesNewRomanPSMT" w:hAnsi="Times New Roman" w:cs="Times New Roman"/>
                <w:sz w:val="24"/>
                <w:szCs w:val="24"/>
              </w:rPr>
              <w:t>Летние</w:t>
            </w:r>
          </w:p>
          <w:p w:rsidR="00BE6F59" w:rsidRPr="007347E7" w:rsidRDefault="00BE6F59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eastAsia="TimesNewRomanPSMT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914" w:type="dxa"/>
            <w:vAlign w:val="center"/>
          </w:tcPr>
          <w:p w:rsidR="00BE6F59" w:rsidRPr="007347E7" w:rsidRDefault="00BE6F59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vAlign w:val="center"/>
          </w:tcPr>
          <w:p w:rsidR="00BE6F59" w:rsidRPr="007347E7" w:rsidRDefault="00BE6F59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E6F59" w:rsidRPr="007347E7" w:rsidRDefault="00BE6F59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vAlign w:val="center"/>
          </w:tcPr>
          <w:p w:rsidR="00BE6F59" w:rsidRPr="007347E7" w:rsidRDefault="00BE6F59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6F59" w:rsidRPr="007347E7" w:rsidTr="00DB0717">
        <w:tc>
          <w:tcPr>
            <w:tcW w:w="1914" w:type="dxa"/>
          </w:tcPr>
          <w:p w:rsidR="00BE6F59" w:rsidRPr="007347E7" w:rsidRDefault="00BE6F59" w:rsidP="00C71F5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E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vAlign w:val="center"/>
          </w:tcPr>
          <w:p w:rsidR="00BE6F59" w:rsidRPr="007347E7" w:rsidRDefault="00C71F5E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</w:t>
            </w:r>
          </w:p>
        </w:tc>
        <w:tc>
          <w:tcPr>
            <w:tcW w:w="1914" w:type="dxa"/>
            <w:vAlign w:val="center"/>
          </w:tcPr>
          <w:p w:rsidR="00BE6F59" w:rsidRPr="007347E7" w:rsidRDefault="00BE6F59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210 </w:t>
            </w:r>
          </w:p>
        </w:tc>
        <w:tc>
          <w:tcPr>
            <w:tcW w:w="1914" w:type="dxa"/>
            <w:vAlign w:val="center"/>
          </w:tcPr>
          <w:p w:rsidR="00BE6F59" w:rsidRPr="007347E7" w:rsidRDefault="00BE6F59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15" w:type="dxa"/>
            <w:vAlign w:val="center"/>
          </w:tcPr>
          <w:p w:rsidR="00BE6F59" w:rsidRPr="007347E7" w:rsidRDefault="00BE6F59" w:rsidP="00C71F5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350 </w:t>
            </w:r>
          </w:p>
        </w:tc>
      </w:tr>
    </w:tbl>
    <w:p w:rsidR="002E2928" w:rsidRDefault="002E2928" w:rsidP="00EB48D9">
      <w:pPr>
        <w:rPr>
          <w:rFonts w:ascii="Times New Roman" w:hAnsi="Times New Roman" w:cs="Times New Roman"/>
          <w:sz w:val="24"/>
          <w:szCs w:val="24"/>
        </w:rPr>
      </w:pPr>
    </w:p>
    <w:p w:rsidR="002E2928" w:rsidRPr="00BC47D3" w:rsidRDefault="002E2928" w:rsidP="002E292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C47D3">
        <w:rPr>
          <w:rFonts w:ascii="Times New Roman" w:hAnsi="Times New Roman"/>
          <w:color w:val="000000"/>
          <w:sz w:val="24"/>
          <w:szCs w:val="24"/>
        </w:rPr>
        <w:t xml:space="preserve">Приложение № 1 </w:t>
      </w:r>
    </w:p>
    <w:p w:rsidR="002E2928" w:rsidRPr="00BC47D3" w:rsidRDefault="002E2928" w:rsidP="002E292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C47D3">
        <w:rPr>
          <w:rFonts w:ascii="Times New Roman" w:hAnsi="Times New Roman"/>
          <w:color w:val="000000"/>
          <w:sz w:val="24"/>
          <w:szCs w:val="24"/>
        </w:rPr>
        <w:lastRenderedPageBreak/>
        <w:t>к пояснительной записке  учебного плана</w:t>
      </w:r>
      <w:r>
        <w:rPr>
          <w:rFonts w:ascii="Times New Roman" w:hAnsi="Times New Roman"/>
          <w:color w:val="000000"/>
          <w:sz w:val="24"/>
          <w:szCs w:val="24"/>
        </w:rPr>
        <w:t xml:space="preserve"> (универсального профиля (вари</w:t>
      </w:r>
      <w:r w:rsidR="00780B22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нт № 1) </w:t>
      </w:r>
      <w:r w:rsidRPr="00BC47D3">
        <w:rPr>
          <w:rFonts w:ascii="Times New Roman" w:hAnsi="Times New Roman"/>
          <w:color w:val="000000"/>
          <w:sz w:val="24"/>
          <w:szCs w:val="24"/>
        </w:rPr>
        <w:t xml:space="preserve"> МОАУ «Ветлянская СОШ» </w:t>
      </w:r>
      <w:r>
        <w:rPr>
          <w:rFonts w:ascii="Times New Roman" w:hAnsi="Times New Roman"/>
          <w:color w:val="000000"/>
          <w:sz w:val="24"/>
          <w:szCs w:val="24"/>
        </w:rPr>
        <w:t>среднего</w:t>
      </w:r>
      <w:r w:rsidRPr="00BC47D3">
        <w:rPr>
          <w:rFonts w:ascii="Times New Roman" w:hAnsi="Times New Roman"/>
          <w:color w:val="000000"/>
          <w:sz w:val="24"/>
          <w:szCs w:val="24"/>
        </w:rPr>
        <w:t xml:space="preserve"> общего образования, с русским языком обучения, </w:t>
      </w:r>
    </w:p>
    <w:p w:rsidR="002E2928" w:rsidRPr="00BC47D3" w:rsidRDefault="002E2928" w:rsidP="002E292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10 классе</w:t>
      </w:r>
      <w:r w:rsidRPr="00BC47D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перешедших на ФГОС СОО, на 2019/2020 </w:t>
      </w:r>
      <w:r w:rsidRPr="00BC47D3">
        <w:rPr>
          <w:rFonts w:ascii="Times New Roman" w:hAnsi="Times New Roman"/>
          <w:color w:val="000000"/>
          <w:sz w:val="24"/>
          <w:szCs w:val="24"/>
        </w:rPr>
        <w:t>учебный год</w:t>
      </w:r>
    </w:p>
    <w:p w:rsidR="002E2928" w:rsidRPr="00206288" w:rsidRDefault="002E2928" w:rsidP="002E292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06288">
        <w:rPr>
          <w:rFonts w:ascii="Times New Roman" w:hAnsi="Times New Roman"/>
          <w:color w:val="000000"/>
          <w:sz w:val="24"/>
          <w:szCs w:val="24"/>
        </w:rPr>
        <w:t>(5-дневн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06288">
        <w:rPr>
          <w:rFonts w:ascii="Times New Roman" w:hAnsi="Times New Roman"/>
          <w:color w:val="000000"/>
          <w:sz w:val="24"/>
          <w:szCs w:val="24"/>
        </w:rPr>
        <w:t>я учебная неделя)</w:t>
      </w:r>
    </w:p>
    <w:tbl>
      <w:tblPr>
        <w:tblW w:w="10738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2765"/>
        <w:gridCol w:w="1468"/>
        <w:gridCol w:w="1967"/>
        <w:gridCol w:w="1863"/>
        <w:gridCol w:w="1857"/>
      </w:tblGrid>
      <w:tr w:rsidR="00780B22" w:rsidRPr="00E47E1A" w:rsidTr="00780B22">
        <w:trPr>
          <w:trHeight w:val="540"/>
          <w:jc w:val="center"/>
        </w:trPr>
        <w:tc>
          <w:tcPr>
            <w:tcW w:w="835" w:type="dxa"/>
          </w:tcPr>
          <w:p w:rsidR="002E2928" w:rsidRPr="00E47E1A" w:rsidRDefault="002E2928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85" w:type="dxa"/>
          </w:tcPr>
          <w:p w:rsidR="002E2928" w:rsidRPr="00E47E1A" w:rsidRDefault="002E2928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Статус класса</w:t>
            </w:r>
          </w:p>
        </w:tc>
        <w:tc>
          <w:tcPr>
            <w:tcW w:w="3477" w:type="dxa"/>
            <w:gridSpan w:val="2"/>
          </w:tcPr>
          <w:p w:rsidR="002E2928" w:rsidRPr="00E47E1A" w:rsidRDefault="002E2928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49" w:type="dxa"/>
          </w:tcPr>
          <w:p w:rsidR="002E2928" w:rsidRPr="00E47E1A" w:rsidRDefault="002E2928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92" w:type="dxa"/>
          </w:tcPr>
          <w:p w:rsidR="002E2928" w:rsidRPr="00E47E1A" w:rsidRDefault="002E2928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</w:tr>
      <w:tr w:rsidR="00780B22" w:rsidRPr="00E47E1A" w:rsidTr="00780B22">
        <w:trPr>
          <w:trHeight w:val="429"/>
          <w:jc w:val="center"/>
        </w:trPr>
        <w:tc>
          <w:tcPr>
            <w:tcW w:w="0" w:type="auto"/>
            <w:vMerge w:val="restart"/>
            <w:vAlign w:val="center"/>
          </w:tcPr>
          <w:p w:rsidR="002E2928" w:rsidRPr="00E47E1A" w:rsidRDefault="002E2928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2E2928" w:rsidRDefault="002E2928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Общеобразовательный</w:t>
            </w:r>
          </w:p>
          <w:p w:rsidR="002E2928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ФГОС С</w:t>
            </w:r>
            <w:r w:rsidR="002E2928"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</w:p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(универсальный профиль (вариант № 1)</w:t>
            </w:r>
          </w:p>
        </w:tc>
        <w:tc>
          <w:tcPr>
            <w:tcW w:w="3477" w:type="dxa"/>
            <w:gridSpan w:val="2"/>
          </w:tcPr>
          <w:p w:rsidR="002E2928" w:rsidRPr="00E47E1A" w:rsidRDefault="002E2928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49" w:type="dxa"/>
          </w:tcPr>
          <w:p w:rsidR="002E2928" w:rsidRPr="00E47E1A" w:rsidRDefault="002E2928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Диктант </w:t>
            </w:r>
          </w:p>
        </w:tc>
        <w:tc>
          <w:tcPr>
            <w:tcW w:w="1892" w:type="dxa"/>
            <w:vAlign w:val="center"/>
          </w:tcPr>
          <w:p w:rsidR="002E2928" w:rsidRDefault="002E2928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2E2928" w:rsidRPr="00E47E1A" w:rsidRDefault="002E2928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0B22" w:rsidRPr="00E47E1A" w:rsidTr="00780B22">
        <w:trPr>
          <w:trHeight w:val="429"/>
          <w:jc w:val="center"/>
        </w:trPr>
        <w:tc>
          <w:tcPr>
            <w:tcW w:w="0" w:type="auto"/>
            <w:vMerge/>
            <w:vAlign w:val="center"/>
          </w:tcPr>
          <w:p w:rsidR="002E2928" w:rsidRDefault="002E2928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E2928" w:rsidRPr="00E47E1A" w:rsidRDefault="002E2928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gridSpan w:val="2"/>
          </w:tcPr>
          <w:p w:rsidR="002E2928" w:rsidRPr="00E47E1A" w:rsidRDefault="002E2928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49" w:type="dxa"/>
          </w:tcPr>
          <w:p w:rsidR="002E2928" w:rsidRPr="00E47E1A" w:rsidRDefault="002E2928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92" w:type="dxa"/>
            <w:vAlign w:val="center"/>
          </w:tcPr>
          <w:p w:rsidR="002E2928" w:rsidRDefault="002E2928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2E2928" w:rsidRPr="00E47E1A" w:rsidRDefault="002E2928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0B22" w:rsidRPr="00E47E1A" w:rsidTr="00780B22">
        <w:trPr>
          <w:trHeight w:val="429"/>
          <w:jc w:val="center"/>
        </w:trPr>
        <w:tc>
          <w:tcPr>
            <w:tcW w:w="0" w:type="auto"/>
            <w:vMerge/>
            <w:vAlign w:val="center"/>
          </w:tcPr>
          <w:p w:rsidR="00780B22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67" w:type="dxa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949" w:type="dxa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92" w:type="dxa"/>
            <w:vAlign w:val="center"/>
          </w:tcPr>
          <w:p w:rsidR="00780B22" w:rsidRDefault="00780B22" w:rsidP="00780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0B22" w:rsidRPr="00E47E1A" w:rsidTr="00780B22">
        <w:trPr>
          <w:trHeight w:val="429"/>
          <w:jc w:val="center"/>
        </w:trPr>
        <w:tc>
          <w:tcPr>
            <w:tcW w:w="0" w:type="auto"/>
            <w:vMerge/>
            <w:vAlign w:val="center"/>
          </w:tcPr>
          <w:p w:rsidR="00780B22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1949" w:type="dxa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92" w:type="dxa"/>
            <w:vAlign w:val="center"/>
          </w:tcPr>
          <w:p w:rsidR="00780B22" w:rsidRDefault="00780B22" w:rsidP="00780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0B22" w:rsidRPr="00E47E1A" w:rsidTr="00780B22">
        <w:trPr>
          <w:trHeight w:val="429"/>
          <w:jc w:val="center"/>
        </w:trPr>
        <w:tc>
          <w:tcPr>
            <w:tcW w:w="0" w:type="auto"/>
            <w:vMerge/>
            <w:vAlign w:val="center"/>
          </w:tcPr>
          <w:p w:rsidR="00780B22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gridSpan w:val="2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49" w:type="dxa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92" w:type="dxa"/>
            <w:vAlign w:val="center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0B22" w:rsidRPr="00E47E1A" w:rsidTr="00780B22">
        <w:trPr>
          <w:trHeight w:val="429"/>
          <w:jc w:val="center"/>
        </w:trPr>
        <w:tc>
          <w:tcPr>
            <w:tcW w:w="0" w:type="auto"/>
            <w:vMerge/>
            <w:vAlign w:val="center"/>
          </w:tcPr>
          <w:p w:rsidR="00780B22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gridSpan w:val="2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949" w:type="dxa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92" w:type="dxa"/>
            <w:vAlign w:val="center"/>
          </w:tcPr>
          <w:p w:rsidR="00780B22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0B22" w:rsidRPr="00E47E1A" w:rsidTr="00780B22">
        <w:trPr>
          <w:trHeight w:val="429"/>
          <w:jc w:val="center"/>
        </w:trPr>
        <w:tc>
          <w:tcPr>
            <w:tcW w:w="0" w:type="auto"/>
            <w:vMerge/>
            <w:vAlign w:val="center"/>
          </w:tcPr>
          <w:p w:rsidR="00780B22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gridSpan w:val="2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1949" w:type="dxa"/>
          </w:tcPr>
          <w:p w:rsidR="00780B22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92" w:type="dxa"/>
            <w:vAlign w:val="center"/>
          </w:tcPr>
          <w:p w:rsidR="00780B22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0B22" w:rsidRPr="00E47E1A" w:rsidTr="00780B22">
        <w:trPr>
          <w:trHeight w:val="429"/>
          <w:jc w:val="center"/>
        </w:trPr>
        <w:tc>
          <w:tcPr>
            <w:tcW w:w="0" w:type="auto"/>
            <w:vMerge/>
            <w:vAlign w:val="center"/>
          </w:tcPr>
          <w:p w:rsidR="00780B22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gridSpan w:val="2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49" w:type="dxa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92" w:type="dxa"/>
            <w:vAlign w:val="center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80B22" w:rsidRPr="00E47E1A" w:rsidTr="00780B22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780B22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gridSpan w:val="2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49" w:type="dxa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92" w:type="dxa"/>
            <w:vAlign w:val="center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80B22" w:rsidRPr="00E47E1A" w:rsidTr="00780B22">
        <w:trPr>
          <w:trHeight w:val="429"/>
          <w:jc w:val="center"/>
        </w:trPr>
        <w:tc>
          <w:tcPr>
            <w:tcW w:w="0" w:type="auto"/>
            <w:vMerge/>
            <w:vAlign w:val="center"/>
          </w:tcPr>
          <w:p w:rsidR="00780B22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gridSpan w:val="2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49" w:type="dxa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92" w:type="dxa"/>
            <w:vAlign w:val="center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80B22" w:rsidRPr="00E47E1A" w:rsidTr="00780B22">
        <w:trPr>
          <w:trHeight w:val="185"/>
          <w:jc w:val="center"/>
        </w:trPr>
        <w:tc>
          <w:tcPr>
            <w:tcW w:w="0" w:type="auto"/>
            <w:vMerge/>
            <w:vAlign w:val="center"/>
          </w:tcPr>
          <w:p w:rsidR="00780B22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gridSpan w:val="2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49" w:type="dxa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92" w:type="dxa"/>
            <w:vAlign w:val="center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</w:tc>
      </w:tr>
      <w:tr w:rsidR="00780B22" w:rsidRPr="00E47E1A" w:rsidTr="00780B22">
        <w:trPr>
          <w:trHeight w:val="331"/>
          <w:jc w:val="center"/>
        </w:trPr>
        <w:tc>
          <w:tcPr>
            <w:tcW w:w="0" w:type="auto"/>
            <w:vMerge/>
            <w:vAlign w:val="center"/>
          </w:tcPr>
          <w:p w:rsidR="00780B22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gridSpan w:val="2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49" w:type="dxa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92" w:type="dxa"/>
            <w:vAlign w:val="center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</w:tc>
      </w:tr>
      <w:tr w:rsidR="00780B22" w:rsidRPr="00E47E1A" w:rsidTr="00780B22">
        <w:trPr>
          <w:trHeight w:val="429"/>
          <w:jc w:val="center"/>
        </w:trPr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780B22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gridSpan w:val="2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949" w:type="dxa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92" w:type="dxa"/>
            <w:vAlign w:val="center"/>
          </w:tcPr>
          <w:p w:rsidR="00780B22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0B22" w:rsidRPr="00E47E1A" w:rsidTr="00780B22">
        <w:trPr>
          <w:trHeight w:val="429"/>
          <w:jc w:val="center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780B22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gridSpan w:val="2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49" w:type="dxa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92" w:type="dxa"/>
            <w:vAlign w:val="center"/>
          </w:tcPr>
          <w:p w:rsidR="00780B22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0B22" w:rsidRPr="00E47E1A" w:rsidTr="00780B22">
        <w:trPr>
          <w:trHeight w:val="429"/>
          <w:jc w:val="center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780B22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gridSpan w:val="2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49" w:type="dxa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>Сдача нормативов ФК (теория и практика)</w:t>
            </w:r>
          </w:p>
        </w:tc>
        <w:tc>
          <w:tcPr>
            <w:tcW w:w="1892" w:type="dxa"/>
            <w:vAlign w:val="center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0B22" w:rsidRPr="00E47E1A" w:rsidTr="00780B22">
        <w:trPr>
          <w:trHeight w:val="279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780B22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949" w:type="dxa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92" w:type="dxa"/>
            <w:vAlign w:val="center"/>
          </w:tcPr>
          <w:p w:rsidR="00780B22" w:rsidRPr="000361EC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</w:tr>
      <w:tr w:rsidR="00780B22" w:rsidRPr="00E47E1A" w:rsidTr="00780B22">
        <w:trPr>
          <w:trHeight w:val="429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80B22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0B22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949" w:type="dxa"/>
          </w:tcPr>
          <w:p w:rsidR="00780B22" w:rsidRPr="00E47E1A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80B22" w:rsidRPr="000361EC" w:rsidRDefault="00780B22" w:rsidP="00433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2928" w:rsidRDefault="002E2928" w:rsidP="002E2928">
      <w:pPr>
        <w:tabs>
          <w:tab w:val="left" w:pos="2235"/>
        </w:tabs>
        <w:spacing w:after="0"/>
      </w:pPr>
    </w:p>
    <w:p w:rsidR="002E2928" w:rsidRDefault="002E2928" w:rsidP="002E292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80B22" w:rsidRPr="009F4817" w:rsidRDefault="00780B22" w:rsidP="00780B2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F4817">
        <w:rPr>
          <w:rFonts w:ascii="Times New Roman" w:hAnsi="Times New Roman"/>
          <w:color w:val="000000"/>
          <w:sz w:val="28"/>
          <w:szCs w:val="28"/>
        </w:rPr>
        <w:t>к пояснительной записке  учебного плана (универсального профиля (вариант № 1)  МОАУ «Ветлянская СОШ» среднего общего образования, с русским языком обучения, в 10 классе, перешедших на ФГОС СОО, на 2019/2020 учебный год</w:t>
      </w:r>
    </w:p>
    <w:p w:rsidR="00780B22" w:rsidRPr="009F4817" w:rsidRDefault="00780B22" w:rsidP="00780B2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F4817">
        <w:rPr>
          <w:rFonts w:ascii="Times New Roman" w:hAnsi="Times New Roman"/>
          <w:color w:val="000000"/>
          <w:sz w:val="28"/>
          <w:szCs w:val="28"/>
        </w:rPr>
        <w:t>(5-дневная учебная неделя)</w:t>
      </w:r>
    </w:p>
    <w:p w:rsidR="002E2928" w:rsidRDefault="002E2928" w:rsidP="00780B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деятельность</w:t>
      </w:r>
    </w:p>
    <w:tbl>
      <w:tblPr>
        <w:tblW w:w="0" w:type="auto"/>
        <w:jc w:val="center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5"/>
        <w:gridCol w:w="4307"/>
        <w:gridCol w:w="916"/>
      </w:tblGrid>
      <w:tr w:rsidR="009F4817" w:rsidTr="009F4817">
        <w:trPr>
          <w:trHeight w:val="402"/>
          <w:jc w:val="center"/>
        </w:trPr>
        <w:tc>
          <w:tcPr>
            <w:tcW w:w="3055" w:type="dxa"/>
            <w:vMerge w:val="restart"/>
          </w:tcPr>
          <w:p w:rsidR="009F4817" w:rsidRDefault="009F4817" w:rsidP="004336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4307" w:type="dxa"/>
            <w:vMerge w:val="restart"/>
          </w:tcPr>
          <w:p w:rsidR="009F4817" w:rsidRDefault="009F4817" w:rsidP="004336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программы</w:t>
            </w:r>
          </w:p>
        </w:tc>
        <w:tc>
          <w:tcPr>
            <w:tcW w:w="916" w:type="dxa"/>
          </w:tcPr>
          <w:p w:rsidR="009F4817" w:rsidRDefault="009F4817" w:rsidP="009F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</w:tr>
      <w:tr w:rsidR="009F4817" w:rsidTr="009F4817">
        <w:trPr>
          <w:trHeight w:val="502"/>
          <w:jc w:val="center"/>
        </w:trPr>
        <w:tc>
          <w:tcPr>
            <w:tcW w:w="3055" w:type="dxa"/>
            <w:vMerge/>
          </w:tcPr>
          <w:p w:rsidR="009F4817" w:rsidRDefault="009F4817" w:rsidP="004336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  <w:vMerge/>
          </w:tcPr>
          <w:p w:rsidR="009F4817" w:rsidRDefault="009F4817" w:rsidP="004336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F4817" w:rsidRDefault="009F4817" w:rsidP="004336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F4817" w:rsidTr="009F4817">
        <w:trPr>
          <w:trHeight w:val="720"/>
          <w:jc w:val="center"/>
        </w:trPr>
        <w:tc>
          <w:tcPr>
            <w:tcW w:w="3055" w:type="dxa"/>
            <w:vMerge w:val="restart"/>
            <w:vAlign w:val="center"/>
          </w:tcPr>
          <w:p w:rsidR="009F4817" w:rsidRDefault="009F4817" w:rsidP="009F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307" w:type="dxa"/>
            <w:vAlign w:val="center"/>
          </w:tcPr>
          <w:p w:rsidR="009F4817" w:rsidRDefault="009F4817" w:rsidP="009F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9F4817" w:rsidRDefault="009F4817" w:rsidP="009F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4817" w:rsidTr="009F4817">
        <w:trPr>
          <w:trHeight w:val="521"/>
          <w:jc w:val="center"/>
        </w:trPr>
        <w:tc>
          <w:tcPr>
            <w:tcW w:w="3055" w:type="dxa"/>
            <w:vMerge/>
            <w:vAlign w:val="center"/>
          </w:tcPr>
          <w:p w:rsidR="009F4817" w:rsidRDefault="009F4817" w:rsidP="009F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  <w:vAlign w:val="center"/>
          </w:tcPr>
          <w:p w:rsidR="009F4817" w:rsidRDefault="009F4817" w:rsidP="009F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916" w:type="dxa"/>
            <w:vAlign w:val="center"/>
          </w:tcPr>
          <w:p w:rsidR="009F4817" w:rsidRDefault="009F4817" w:rsidP="009F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4817" w:rsidTr="009F4817">
        <w:trPr>
          <w:trHeight w:val="736"/>
          <w:jc w:val="center"/>
        </w:trPr>
        <w:tc>
          <w:tcPr>
            <w:tcW w:w="3055" w:type="dxa"/>
            <w:vMerge w:val="restart"/>
            <w:vAlign w:val="center"/>
          </w:tcPr>
          <w:p w:rsidR="009F4817" w:rsidRDefault="009F4817" w:rsidP="009F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4307" w:type="dxa"/>
            <w:vAlign w:val="center"/>
          </w:tcPr>
          <w:p w:rsidR="009F4817" w:rsidRDefault="009F4817" w:rsidP="009F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в формате ЕГЭ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9F4817" w:rsidRDefault="009F4817" w:rsidP="009F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4817" w:rsidTr="009F4817">
        <w:trPr>
          <w:trHeight w:val="528"/>
          <w:jc w:val="center"/>
        </w:trPr>
        <w:tc>
          <w:tcPr>
            <w:tcW w:w="3055" w:type="dxa"/>
            <w:vMerge/>
            <w:vAlign w:val="center"/>
          </w:tcPr>
          <w:p w:rsidR="009F4817" w:rsidRDefault="009F4817" w:rsidP="009F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  <w:vAlign w:val="center"/>
          </w:tcPr>
          <w:p w:rsidR="009F4817" w:rsidRDefault="009F4817" w:rsidP="009F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проблемных задач по биологии к ЕГЭ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9F4817" w:rsidRDefault="009F4817" w:rsidP="009F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4817" w:rsidTr="009F4817">
        <w:trPr>
          <w:trHeight w:val="315"/>
          <w:jc w:val="center"/>
        </w:trPr>
        <w:tc>
          <w:tcPr>
            <w:tcW w:w="3055" w:type="dxa"/>
            <w:vAlign w:val="center"/>
          </w:tcPr>
          <w:p w:rsidR="009F4817" w:rsidRDefault="009F4817" w:rsidP="009F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4307" w:type="dxa"/>
            <w:vAlign w:val="center"/>
          </w:tcPr>
          <w:p w:rsidR="009F4817" w:rsidRDefault="009F4817" w:rsidP="009F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«Спасатели»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9F4817" w:rsidRDefault="009F4817" w:rsidP="009F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4817" w:rsidRPr="009F4817" w:rsidTr="009F4817">
        <w:trPr>
          <w:trHeight w:val="315"/>
          <w:jc w:val="center"/>
        </w:trPr>
        <w:tc>
          <w:tcPr>
            <w:tcW w:w="7362" w:type="dxa"/>
            <w:gridSpan w:val="2"/>
            <w:vAlign w:val="center"/>
          </w:tcPr>
          <w:p w:rsidR="009F4817" w:rsidRPr="009F4817" w:rsidRDefault="009F4817" w:rsidP="009F48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F4817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9F4817" w:rsidRPr="009F4817" w:rsidRDefault="009F4817" w:rsidP="009F4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81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2E2928" w:rsidRPr="00A31D4F" w:rsidRDefault="002E2928" w:rsidP="002E29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928" w:rsidRDefault="002E2928" w:rsidP="002E2928">
      <w:pPr>
        <w:tabs>
          <w:tab w:val="left" w:pos="2235"/>
        </w:tabs>
      </w:pPr>
    </w:p>
    <w:p w:rsidR="002E2928" w:rsidRDefault="002E2928" w:rsidP="002E2928">
      <w:pPr>
        <w:tabs>
          <w:tab w:val="left" w:pos="2235"/>
        </w:tabs>
      </w:pPr>
    </w:p>
    <w:p w:rsidR="002E2928" w:rsidRDefault="002E2928" w:rsidP="002E2928">
      <w:pPr>
        <w:tabs>
          <w:tab w:val="left" w:pos="2235"/>
        </w:tabs>
      </w:pPr>
    </w:p>
    <w:p w:rsidR="002E2928" w:rsidRPr="007347E7" w:rsidRDefault="002E2928" w:rsidP="002E292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E2928" w:rsidRPr="007347E7" w:rsidSect="005B38C1">
      <w:footerReference w:type="default" r:id="rId10"/>
      <w:pgSz w:w="11906" w:h="16838"/>
      <w:pgMar w:top="426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B90" w:rsidRDefault="00613B90" w:rsidP="00881E60">
      <w:pPr>
        <w:spacing w:after="0" w:line="240" w:lineRule="auto"/>
      </w:pPr>
      <w:r>
        <w:separator/>
      </w:r>
    </w:p>
  </w:endnote>
  <w:endnote w:type="continuationSeparator" w:id="1">
    <w:p w:rsidR="00613B90" w:rsidRDefault="00613B90" w:rsidP="0088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eeSet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969"/>
      <w:docPartObj>
        <w:docPartGallery w:val="Page Numbers (Bottom of Page)"/>
        <w:docPartUnique/>
      </w:docPartObj>
    </w:sdtPr>
    <w:sdtContent>
      <w:p w:rsidR="00731113" w:rsidRDefault="009C0E2C">
        <w:pPr>
          <w:pStyle w:val="af3"/>
          <w:jc w:val="right"/>
        </w:pPr>
        <w:fldSimple w:instr=" PAGE   \* MERGEFORMAT ">
          <w:r w:rsidR="00EE00C3">
            <w:rPr>
              <w:noProof/>
            </w:rPr>
            <w:t>18</w:t>
          </w:r>
        </w:fldSimple>
      </w:p>
    </w:sdtContent>
  </w:sdt>
  <w:p w:rsidR="00731113" w:rsidRDefault="0073111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B90" w:rsidRDefault="00613B90" w:rsidP="00881E60">
      <w:pPr>
        <w:spacing w:after="0" w:line="240" w:lineRule="auto"/>
      </w:pPr>
      <w:r>
        <w:separator/>
      </w:r>
    </w:p>
  </w:footnote>
  <w:footnote w:type="continuationSeparator" w:id="1">
    <w:p w:rsidR="00613B90" w:rsidRDefault="00613B90" w:rsidP="00881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BC6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A95B2B"/>
    <w:multiLevelType w:val="multilevel"/>
    <w:tmpl w:val="98BA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60AC9"/>
    <w:multiLevelType w:val="multilevel"/>
    <w:tmpl w:val="E1C6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B452C"/>
    <w:multiLevelType w:val="multilevel"/>
    <w:tmpl w:val="EA56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25820"/>
    <w:multiLevelType w:val="multilevel"/>
    <w:tmpl w:val="33FA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F64D6"/>
    <w:multiLevelType w:val="hybridMultilevel"/>
    <w:tmpl w:val="464EA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0F8A708C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E93D05"/>
    <w:multiLevelType w:val="multilevel"/>
    <w:tmpl w:val="6B10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C4A07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004A0F"/>
    <w:multiLevelType w:val="hybridMultilevel"/>
    <w:tmpl w:val="C214347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C6203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2B1AFD"/>
    <w:multiLevelType w:val="multilevel"/>
    <w:tmpl w:val="D9CE5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147A72"/>
    <w:multiLevelType w:val="hybridMultilevel"/>
    <w:tmpl w:val="DEA2899E"/>
    <w:lvl w:ilvl="0" w:tplc="A7E8E000">
      <w:start w:val="18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8452B9"/>
    <w:multiLevelType w:val="multilevel"/>
    <w:tmpl w:val="8884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151563"/>
    <w:multiLevelType w:val="hybridMultilevel"/>
    <w:tmpl w:val="457C1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5836FD"/>
    <w:multiLevelType w:val="hybridMultilevel"/>
    <w:tmpl w:val="EA5EA8A4"/>
    <w:lvl w:ilvl="0" w:tplc="0176828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339F0"/>
    <w:multiLevelType w:val="multilevel"/>
    <w:tmpl w:val="CAE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8F7DA8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9A31BC"/>
    <w:multiLevelType w:val="multilevel"/>
    <w:tmpl w:val="8E7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D1366E"/>
    <w:multiLevelType w:val="multilevel"/>
    <w:tmpl w:val="9E74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402126"/>
    <w:multiLevelType w:val="hybridMultilevel"/>
    <w:tmpl w:val="C088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C7B34"/>
    <w:multiLevelType w:val="multilevel"/>
    <w:tmpl w:val="A3DA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213A93"/>
    <w:multiLevelType w:val="hybridMultilevel"/>
    <w:tmpl w:val="94A04A3C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4">
    <w:nsid w:val="552B1E5F"/>
    <w:multiLevelType w:val="multilevel"/>
    <w:tmpl w:val="C97E8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283E9F"/>
    <w:multiLevelType w:val="multilevel"/>
    <w:tmpl w:val="3972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0155EF"/>
    <w:multiLevelType w:val="multilevel"/>
    <w:tmpl w:val="F084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6706AD"/>
    <w:multiLevelType w:val="multilevel"/>
    <w:tmpl w:val="A9B8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FB6B0E"/>
    <w:multiLevelType w:val="multilevel"/>
    <w:tmpl w:val="A236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D46740"/>
    <w:multiLevelType w:val="hybridMultilevel"/>
    <w:tmpl w:val="78C81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3D4F3B"/>
    <w:multiLevelType w:val="multilevel"/>
    <w:tmpl w:val="B344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E1487B"/>
    <w:multiLevelType w:val="multilevel"/>
    <w:tmpl w:val="A0543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0"/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8"/>
  </w:num>
  <w:num w:numId="9">
    <w:abstractNumId w:val="10"/>
  </w:num>
  <w:num w:numId="10">
    <w:abstractNumId w:val="9"/>
  </w:num>
  <w:num w:numId="11">
    <w:abstractNumId w:val="31"/>
  </w:num>
  <w:num w:numId="12">
    <w:abstractNumId w:val="24"/>
  </w:num>
  <w:num w:numId="13">
    <w:abstractNumId w:val="29"/>
  </w:num>
  <w:num w:numId="14">
    <w:abstractNumId w:val="19"/>
  </w:num>
  <w:num w:numId="15">
    <w:abstractNumId w:val="7"/>
  </w:num>
  <w:num w:numId="16">
    <w:abstractNumId w:val="1"/>
  </w:num>
  <w:num w:numId="17">
    <w:abstractNumId w:val="27"/>
  </w:num>
  <w:num w:numId="18">
    <w:abstractNumId w:val="13"/>
  </w:num>
  <w:num w:numId="19">
    <w:abstractNumId w:val="26"/>
  </w:num>
  <w:num w:numId="20">
    <w:abstractNumId w:val="3"/>
  </w:num>
  <w:num w:numId="21">
    <w:abstractNumId w:val="21"/>
  </w:num>
  <w:num w:numId="22">
    <w:abstractNumId w:val="2"/>
  </w:num>
  <w:num w:numId="23">
    <w:abstractNumId w:val="30"/>
  </w:num>
  <w:num w:numId="24">
    <w:abstractNumId w:val="20"/>
  </w:num>
  <w:num w:numId="25">
    <w:abstractNumId w:val="16"/>
  </w:num>
  <w:num w:numId="26">
    <w:abstractNumId w:val="22"/>
  </w:num>
  <w:num w:numId="27">
    <w:abstractNumId w:val="28"/>
  </w:num>
  <w:num w:numId="2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5"/>
  </w:num>
  <w:num w:numId="31">
    <w:abstractNumId w:val="23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3A3"/>
    <w:rsid w:val="00002652"/>
    <w:rsid w:val="00033F79"/>
    <w:rsid w:val="0004031A"/>
    <w:rsid w:val="00043524"/>
    <w:rsid w:val="00052450"/>
    <w:rsid w:val="00061862"/>
    <w:rsid w:val="00073589"/>
    <w:rsid w:val="0007690E"/>
    <w:rsid w:val="00087BA7"/>
    <w:rsid w:val="000A770B"/>
    <w:rsid w:val="000B3D07"/>
    <w:rsid w:val="000B7882"/>
    <w:rsid w:val="000D6391"/>
    <w:rsid w:val="000E0823"/>
    <w:rsid w:val="000E1E04"/>
    <w:rsid w:val="000E410E"/>
    <w:rsid w:val="000F4D62"/>
    <w:rsid w:val="00120B8F"/>
    <w:rsid w:val="001212AE"/>
    <w:rsid w:val="00127316"/>
    <w:rsid w:val="001276D2"/>
    <w:rsid w:val="0013010F"/>
    <w:rsid w:val="001414DE"/>
    <w:rsid w:val="00150563"/>
    <w:rsid w:val="0015464B"/>
    <w:rsid w:val="00157389"/>
    <w:rsid w:val="0015784E"/>
    <w:rsid w:val="00160A13"/>
    <w:rsid w:val="0016689E"/>
    <w:rsid w:val="00170DF3"/>
    <w:rsid w:val="00181A10"/>
    <w:rsid w:val="001845BC"/>
    <w:rsid w:val="00185006"/>
    <w:rsid w:val="00185F89"/>
    <w:rsid w:val="001A1FF2"/>
    <w:rsid w:val="001C0E5B"/>
    <w:rsid w:val="001C5D7C"/>
    <w:rsid w:val="001C68A5"/>
    <w:rsid w:val="001E5E5C"/>
    <w:rsid w:val="001E7C3A"/>
    <w:rsid w:val="001F206C"/>
    <w:rsid w:val="00204AB1"/>
    <w:rsid w:val="00205567"/>
    <w:rsid w:val="00212F5D"/>
    <w:rsid w:val="0021342E"/>
    <w:rsid w:val="00213F91"/>
    <w:rsid w:val="00244750"/>
    <w:rsid w:val="002506D3"/>
    <w:rsid w:val="00253A94"/>
    <w:rsid w:val="00253DCD"/>
    <w:rsid w:val="00265AF9"/>
    <w:rsid w:val="00276757"/>
    <w:rsid w:val="002B4F78"/>
    <w:rsid w:val="002D2B55"/>
    <w:rsid w:val="002D422D"/>
    <w:rsid w:val="002E2928"/>
    <w:rsid w:val="002E38C0"/>
    <w:rsid w:val="002E38F2"/>
    <w:rsid w:val="002F5B25"/>
    <w:rsid w:val="0030011F"/>
    <w:rsid w:val="00303C9B"/>
    <w:rsid w:val="003108B0"/>
    <w:rsid w:val="00320BE1"/>
    <w:rsid w:val="003464E8"/>
    <w:rsid w:val="0036201A"/>
    <w:rsid w:val="0036559E"/>
    <w:rsid w:val="003678D3"/>
    <w:rsid w:val="00367935"/>
    <w:rsid w:val="00376E0C"/>
    <w:rsid w:val="00377A8D"/>
    <w:rsid w:val="00387B89"/>
    <w:rsid w:val="003A3B0C"/>
    <w:rsid w:val="003B0CED"/>
    <w:rsid w:val="003C3892"/>
    <w:rsid w:val="003E0943"/>
    <w:rsid w:val="003E4D5B"/>
    <w:rsid w:val="004117FA"/>
    <w:rsid w:val="004258B8"/>
    <w:rsid w:val="00426404"/>
    <w:rsid w:val="00433603"/>
    <w:rsid w:val="00470FD2"/>
    <w:rsid w:val="00477621"/>
    <w:rsid w:val="004901D6"/>
    <w:rsid w:val="004A0904"/>
    <w:rsid w:val="004B2223"/>
    <w:rsid w:val="004C5D47"/>
    <w:rsid w:val="004F3D55"/>
    <w:rsid w:val="005210CE"/>
    <w:rsid w:val="005234DD"/>
    <w:rsid w:val="00526F00"/>
    <w:rsid w:val="00541CD5"/>
    <w:rsid w:val="00545865"/>
    <w:rsid w:val="00547339"/>
    <w:rsid w:val="00551C54"/>
    <w:rsid w:val="00561526"/>
    <w:rsid w:val="0057748A"/>
    <w:rsid w:val="005819B9"/>
    <w:rsid w:val="005850B0"/>
    <w:rsid w:val="005B38C1"/>
    <w:rsid w:val="005B6AB5"/>
    <w:rsid w:val="005C12AB"/>
    <w:rsid w:val="005C2C7E"/>
    <w:rsid w:val="005C3074"/>
    <w:rsid w:val="005C511E"/>
    <w:rsid w:val="005E627E"/>
    <w:rsid w:val="005F24EF"/>
    <w:rsid w:val="00601800"/>
    <w:rsid w:val="00605737"/>
    <w:rsid w:val="00613B90"/>
    <w:rsid w:val="00624A67"/>
    <w:rsid w:val="00625F0F"/>
    <w:rsid w:val="0062648C"/>
    <w:rsid w:val="006305A0"/>
    <w:rsid w:val="006378AC"/>
    <w:rsid w:val="006669DF"/>
    <w:rsid w:val="00684A2E"/>
    <w:rsid w:val="00686A1F"/>
    <w:rsid w:val="00695FC5"/>
    <w:rsid w:val="00697BC9"/>
    <w:rsid w:val="006A173D"/>
    <w:rsid w:val="006A1BA3"/>
    <w:rsid w:val="006E5D36"/>
    <w:rsid w:val="006F7325"/>
    <w:rsid w:val="00710EE3"/>
    <w:rsid w:val="007267B3"/>
    <w:rsid w:val="00731113"/>
    <w:rsid w:val="007347E7"/>
    <w:rsid w:val="007379BE"/>
    <w:rsid w:val="00744D98"/>
    <w:rsid w:val="00750819"/>
    <w:rsid w:val="00752914"/>
    <w:rsid w:val="00756263"/>
    <w:rsid w:val="00780B22"/>
    <w:rsid w:val="00785DA1"/>
    <w:rsid w:val="007902E0"/>
    <w:rsid w:val="007954ED"/>
    <w:rsid w:val="00797D96"/>
    <w:rsid w:val="007A3ACC"/>
    <w:rsid w:val="007B2621"/>
    <w:rsid w:val="007B62ED"/>
    <w:rsid w:val="007C1C7B"/>
    <w:rsid w:val="007C33B7"/>
    <w:rsid w:val="007D3325"/>
    <w:rsid w:val="007D63DA"/>
    <w:rsid w:val="007E67CB"/>
    <w:rsid w:val="007E7E0A"/>
    <w:rsid w:val="00802972"/>
    <w:rsid w:val="00805BBB"/>
    <w:rsid w:val="0082487B"/>
    <w:rsid w:val="00833BEE"/>
    <w:rsid w:val="008412A9"/>
    <w:rsid w:val="00842E3A"/>
    <w:rsid w:val="0084517F"/>
    <w:rsid w:val="00846112"/>
    <w:rsid w:val="00847114"/>
    <w:rsid w:val="0084788F"/>
    <w:rsid w:val="00860ABB"/>
    <w:rsid w:val="008643D1"/>
    <w:rsid w:val="00867AD7"/>
    <w:rsid w:val="00881E60"/>
    <w:rsid w:val="008873A3"/>
    <w:rsid w:val="00887EC1"/>
    <w:rsid w:val="00897B86"/>
    <w:rsid w:val="008A465D"/>
    <w:rsid w:val="008B67B3"/>
    <w:rsid w:val="008B6A44"/>
    <w:rsid w:val="008C1234"/>
    <w:rsid w:val="008C13E8"/>
    <w:rsid w:val="008C37B0"/>
    <w:rsid w:val="008C48FD"/>
    <w:rsid w:val="008D28ED"/>
    <w:rsid w:val="008D7A45"/>
    <w:rsid w:val="008E49B0"/>
    <w:rsid w:val="008E6A10"/>
    <w:rsid w:val="00900627"/>
    <w:rsid w:val="0091678E"/>
    <w:rsid w:val="00924671"/>
    <w:rsid w:val="00934124"/>
    <w:rsid w:val="00946C6A"/>
    <w:rsid w:val="00946DC4"/>
    <w:rsid w:val="009611A7"/>
    <w:rsid w:val="00966958"/>
    <w:rsid w:val="00973449"/>
    <w:rsid w:val="0097721F"/>
    <w:rsid w:val="00980136"/>
    <w:rsid w:val="00981B93"/>
    <w:rsid w:val="00993619"/>
    <w:rsid w:val="009B2081"/>
    <w:rsid w:val="009C0E2C"/>
    <w:rsid w:val="009C628D"/>
    <w:rsid w:val="009D5C94"/>
    <w:rsid w:val="009E0AB2"/>
    <w:rsid w:val="009E0DCC"/>
    <w:rsid w:val="009E0F70"/>
    <w:rsid w:val="009E231F"/>
    <w:rsid w:val="009F4817"/>
    <w:rsid w:val="00A205C4"/>
    <w:rsid w:val="00A350AA"/>
    <w:rsid w:val="00A42637"/>
    <w:rsid w:val="00A508F2"/>
    <w:rsid w:val="00A51FFB"/>
    <w:rsid w:val="00A60C79"/>
    <w:rsid w:val="00A72512"/>
    <w:rsid w:val="00A844FB"/>
    <w:rsid w:val="00A969F4"/>
    <w:rsid w:val="00A97311"/>
    <w:rsid w:val="00AB276E"/>
    <w:rsid w:val="00AC06F1"/>
    <w:rsid w:val="00AC2462"/>
    <w:rsid w:val="00AC69D8"/>
    <w:rsid w:val="00AD627E"/>
    <w:rsid w:val="00AE2C54"/>
    <w:rsid w:val="00AE656E"/>
    <w:rsid w:val="00AF1B44"/>
    <w:rsid w:val="00AF1FB9"/>
    <w:rsid w:val="00B002E0"/>
    <w:rsid w:val="00B10950"/>
    <w:rsid w:val="00B21944"/>
    <w:rsid w:val="00B5154B"/>
    <w:rsid w:val="00B54B89"/>
    <w:rsid w:val="00B55386"/>
    <w:rsid w:val="00B60D64"/>
    <w:rsid w:val="00B866EA"/>
    <w:rsid w:val="00B86EE1"/>
    <w:rsid w:val="00B92007"/>
    <w:rsid w:val="00B948A8"/>
    <w:rsid w:val="00BA5065"/>
    <w:rsid w:val="00BA5E1C"/>
    <w:rsid w:val="00BB5405"/>
    <w:rsid w:val="00BD2206"/>
    <w:rsid w:val="00BD2912"/>
    <w:rsid w:val="00BD3430"/>
    <w:rsid w:val="00BD6F51"/>
    <w:rsid w:val="00BD71D7"/>
    <w:rsid w:val="00BE47FD"/>
    <w:rsid w:val="00BE6320"/>
    <w:rsid w:val="00BE6F59"/>
    <w:rsid w:val="00BE7548"/>
    <w:rsid w:val="00BF447F"/>
    <w:rsid w:val="00C02534"/>
    <w:rsid w:val="00C02D09"/>
    <w:rsid w:val="00C06C67"/>
    <w:rsid w:val="00C2276E"/>
    <w:rsid w:val="00C27A2B"/>
    <w:rsid w:val="00C3150E"/>
    <w:rsid w:val="00C345C9"/>
    <w:rsid w:val="00C44114"/>
    <w:rsid w:val="00C513F0"/>
    <w:rsid w:val="00C565FA"/>
    <w:rsid w:val="00C6308C"/>
    <w:rsid w:val="00C659B0"/>
    <w:rsid w:val="00C71F5E"/>
    <w:rsid w:val="00C81EBB"/>
    <w:rsid w:val="00C904D9"/>
    <w:rsid w:val="00C936FC"/>
    <w:rsid w:val="00C95272"/>
    <w:rsid w:val="00CC2A28"/>
    <w:rsid w:val="00CD2BFB"/>
    <w:rsid w:val="00CE1021"/>
    <w:rsid w:val="00CE2591"/>
    <w:rsid w:val="00CF1D2E"/>
    <w:rsid w:val="00CF39D5"/>
    <w:rsid w:val="00D03CFF"/>
    <w:rsid w:val="00D23E43"/>
    <w:rsid w:val="00D36E0F"/>
    <w:rsid w:val="00D41ACE"/>
    <w:rsid w:val="00D41E3C"/>
    <w:rsid w:val="00D46B54"/>
    <w:rsid w:val="00D6559B"/>
    <w:rsid w:val="00D65A95"/>
    <w:rsid w:val="00D820FC"/>
    <w:rsid w:val="00D8625A"/>
    <w:rsid w:val="00D90F0C"/>
    <w:rsid w:val="00D95A99"/>
    <w:rsid w:val="00D97C27"/>
    <w:rsid w:val="00DB0717"/>
    <w:rsid w:val="00DB0BAE"/>
    <w:rsid w:val="00DB1F9D"/>
    <w:rsid w:val="00DC5D18"/>
    <w:rsid w:val="00DD53E3"/>
    <w:rsid w:val="00DD5C25"/>
    <w:rsid w:val="00DE20F3"/>
    <w:rsid w:val="00DF13CE"/>
    <w:rsid w:val="00E114E6"/>
    <w:rsid w:val="00E21E32"/>
    <w:rsid w:val="00E23AC4"/>
    <w:rsid w:val="00E2703A"/>
    <w:rsid w:val="00E27A30"/>
    <w:rsid w:val="00E46D07"/>
    <w:rsid w:val="00E50C20"/>
    <w:rsid w:val="00E557FE"/>
    <w:rsid w:val="00E660C3"/>
    <w:rsid w:val="00E821C8"/>
    <w:rsid w:val="00EA2680"/>
    <w:rsid w:val="00EA3D7E"/>
    <w:rsid w:val="00EA60E1"/>
    <w:rsid w:val="00EB48D9"/>
    <w:rsid w:val="00EB78E5"/>
    <w:rsid w:val="00EC0565"/>
    <w:rsid w:val="00EC6683"/>
    <w:rsid w:val="00EE00C3"/>
    <w:rsid w:val="00EE4D72"/>
    <w:rsid w:val="00EE6914"/>
    <w:rsid w:val="00EF3A97"/>
    <w:rsid w:val="00F00698"/>
    <w:rsid w:val="00F10677"/>
    <w:rsid w:val="00F17942"/>
    <w:rsid w:val="00F17ECA"/>
    <w:rsid w:val="00F24562"/>
    <w:rsid w:val="00F56E41"/>
    <w:rsid w:val="00F71927"/>
    <w:rsid w:val="00F81A11"/>
    <w:rsid w:val="00F8704B"/>
    <w:rsid w:val="00F9160A"/>
    <w:rsid w:val="00F93E11"/>
    <w:rsid w:val="00FA6871"/>
    <w:rsid w:val="00FA69F3"/>
    <w:rsid w:val="00FB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60C3"/>
  </w:style>
  <w:style w:type="paragraph" w:styleId="1">
    <w:name w:val="heading 1"/>
    <w:basedOn w:val="a0"/>
    <w:next w:val="a0"/>
    <w:link w:val="10"/>
    <w:uiPriority w:val="9"/>
    <w:qFormat/>
    <w:rsid w:val="00C904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5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C06C67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C6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04AB1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E46D07"/>
    <w:pPr>
      <w:numPr>
        <w:numId w:val="2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E46D07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7">
    <w:name w:val="Основной текст Знак"/>
    <w:link w:val="a8"/>
    <w:uiPriority w:val="99"/>
    <w:locked/>
    <w:rsid w:val="00253DCD"/>
    <w:rPr>
      <w:rFonts w:ascii="Times New Roman" w:hAnsi="Times New Roman"/>
    </w:rPr>
  </w:style>
  <w:style w:type="paragraph" w:styleId="a8">
    <w:name w:val="Body Text"/>
    <w:basedOn w:val="a0"/>
    <w:link w:val="a7"/>
    <w:uiPriority w:val="99"/>
    <w:rsid w:val="00253DCD"/>
    <w:pPr>
      <w:spacing w:after="120" w:line="360" w:lineRule="auto"/>
    </w:pPr>
    <w:rPr>
      <w:rFonts w:ascii="Times New Roman" w:hAnsi="Times New Roman"/>
    </w:rPr>
  </w:style>
  <w:style w:type="character" w:customStyle="1" w:styleId="11">
    <w:name w:val="Основной текст Знак1"/>
    <w:basedOn w:val="a1"/>
    <w:uiPriority w:val="99"/>
    <w:semiHidden/>
    <w:rsid w:val="00253DCD"/>
  </w:style>
  <w:style w:type="character" w:customStyle="1" w:styleId="8">
    <w:name w:val="Основной текст (8)_"/>
    <w:link w:val="80"/>
    <w:rsid w:val="00253DCD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paragraph" w:customStyle="1" w:styleId="80">
    <w:name w:val="Основной текст (8)"/>
    <w:basedOn w:val="a0"/>
    <w:link w:val="8"/>
    <w:rsid w:val="00253DCD"/>
    <w:pPr>
      <w:shd w:val="clear" w:color="auto" w:fill="FFFFFF"/>
      <w:spacing w:after="0"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 w:eastAsia="ru-RU"/>
    </w:rPr>
  </w:style>
  <w:style w:type="character" w:customStyle="1" w:styleId="30">
    <w:name w:val="Заголовок 3 Знак"/>
    <w:basedOn w:val="a1"/>
    <w:link w:val="3"/>
    <w:uiPriority w:val="9"/>
    <w:rsid w:val="00C06C67"/>
    <w:rPr>
      <w:rFonts w:ascii="Times New Roman" w:eastAsia="Calibri" w:hAnsi="Times New Roman" w:cs="Times New Roman"/>
      <w:b/>
      <w:sz w:val="28"/>
      <w:szCs w:val="28"/>
    </w:rPr>
  </w:style>
  <w:style w:type="character" w:styleId="a9">
    <w:name w:val="Hyperlink"/>
    <w:uiPriority w:val="99"/>
    <w:unhideWhenUsed/>
    <w:rsid w:val="00C06C67"/>
    <w:rPr>
      <w:color w:val="0563C1"/>
      <w:u w:val="single"/>
    </w:rPr>
  </w:style>
  <w:style w:type="character" w:customStyle="1" w:styleId="aa">
    <w:name w:val="Основной текст + Полужирный"/>
    <w:rsid w:val="00C06C6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b">
    <w:name w:val="Основной текст_"/>
    <w:basedOn w:val="a1"/>
    <w:link w:val="31"/>
    <w:rsid w:val="0007358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b"/>
    <w:rsid w:val="00073589"/>
    <w:rPr>
      <w:rFonts w:ascii="Times New Roman" w:eastAsia="Times New Roman" w:hAnsi="Times New Roman" w:cs="Times New Roman"/>
      <w:i/>
      <w:iCs/>
      <w:color w:val="000000"/>
      <w:spacing w:val="-1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0"/>
    <w:link w:val="ab"/>
    <w:rsid w:val="0007358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c">
    <w:name w:val="Normal (Web)"/>
    <w:basedOn w:val="a0"/>
    <w:uiPriority w:val="99"/>
    <w:unhideWhenUsed/>
    <w:rsid w:val="008D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EE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EE4D7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C904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585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1"/>
    <w:rsid w:val="005850B0"/>
  </w:style>
  <w:style w:type="paragraph" w:customStyle="1" w:styleId="Default">
    <w:name w:val="Default"/>
    <w:rsid w:val="0058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Emphasis"/>
    <w:qFormat/>
    <w:rsid w:val="00750819"/>
    <w:rPr>
      <w:i/>
      <w:iCs/>
    </w:rPr>
  </w:style>
  <w:style w:type="paragraph" w:customStyle="1" w:styleId="TabletextTable">
    <w:name w:val="Table_text (Table)"/>
    <w:basedOn w:val="a0"/>
    <w:uiPriority w:val="99"/>
    <w:rsid w:val="00750819"/>
    <w:pPr>
      <w:tabs>
        <w:tab w:val="left" w:pos="227"/>
        <w:tab w:val="left" w:pos="320"/>
      </w:tabs>
      <w:autoSpaceDE w:val="0"/>
      <w:autoSpaceDN w:val="0"/>
      <w:adjustRightInd w:val="0"/>
      <w:spacing w:after="0" w:line="210" w:lineRule="atLeast"/>
      <w:textAlignment w:val="center"/>
    </w:pPr>
    <w:rPr>
      <w:rFonts w:ascii="FreeSet Book" w:eastAsia="Calibri" w:hAnsi="FreeSet Book" w:cs="FreeSet Book"/>
      <w:color w:val="000000"/>
      <w:sz w:val="18"/>
      <w:szCs w:val="18"/>
    </w:rPr>
  </w:style>
  <w:style w:type="paragraph" w:customStyle="1" w:styleId="c15">
    <w:name w:val="c15"/>
    <w:basedOn w:val="a0"/>
    <w:rsid w:val="00FA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FA69F3"/>
    <w:rPr>
      <w:b/>
      <w:bCs/>
    </w:rPr>
  </w:style>
  <w:style w:type="paragraph" w:styleId="af1">
    <w:name w:val="header"/>
    <w:basedOn w:val="a0"/>
    <w:link w:val="af2"/>
    <w:uiPriority w:val="99"/>
    <w:semiHidden/>
    <w:unhideWhenUsed/>
    <w:rsid w:val="0088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881E60"/>
  </w:style>
  <w:style w:type="paragraph" w:styleId="af3">
    <w:name w:val="footer"/>
    <w:basedOn w:val="a0"/>
    <w:link w:val="af4"/>
    <w:uiPriority w:val="99"/>
    <w:unhideWhenUsed/>
    <w:rsid w:val="0088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881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8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C69F-2C08-409D-AA0B-CC2AB7BE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8894</Words>
  <Characters>50700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КСОШ</dc:creator>
  <cp:lastModifiedBy>СЕКРЕТАРЬ</cp:lastModifiedBy>
  <cp:revision>153</cp:revision>
  <cp:lastPrinted>2019-09-04T05:10:00Z</cp:lastPrinted>
  <dcterms:created xsi:type="dcterms:W3CDTF">2018-06-06T06:19:00Z</dcterms:created>
  <dcterms:modified xsi:type="dcterms:W3CDTF">2019-09-12T11:22:00Z</dcterms:modified>
</cp:coreProperties>
</file>