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80" w:rsidRPr="00FA3B0A" w:rsidRDefault="00524080" w:rsidP="0052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0A">
        <w:rPr>
          <w:rFonts w:ascii="Times New Roman" w:hAnsi="Times New Roman"/>
          <w:b/>
          <w:sz w:val="28"/>
          <w:szCs w:val="28"/>
        </w:rPr>
        <w:t>Пояснительная записка к у</w:t>
      </w:r>
      <w:r w:rsidRPr="00FA3B0A">
        <w:rPr>
          <w:rFonts w:ascii="Times New Roman" w:hAnsi="Times New Roman" w:cs="Times New Roman"/>
          <w:b/>
          <w:sz w:val="28"/>
          <w:szCs w:val="28"/>
        </w:rPr>
        <w:t>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ому плану </w:t>
      </w:r>
      <w:r w:rsidRPr="00FA3B0A">
        <w:rPr>
          <w:rFonts w:ascii="Times New Roman" w:hAnsi="Times New Roman" w:cs="Times New Roman"/>
          <w:b/>
          <w:sz w:val="28"/>
          <w:szCs w:val="28"/>
        </w:rPr>
        <w:t>основного общего образования МОАУ «Ветлянская СОШ» с обучением на русском языке в 5 классе, по адаптированной основной образовательной программе с ОВЗ, ЗПР перешедших на ФГОС ООО, на 2019/2020 учебный год</w:t>
      </w:r>
    </w:p>
    <w:p w:rsidR="00524080" w:rsidRPr="00FA3B0A" w:rsidRDefault="00524080" w:rsidP="0052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0A">
        <w:rPr>
          <w:rFonts w:ascii="Times New Roman" w:hAnsi="Times New Roman" w:cs="Times New Roman"/>
          <w:b/>
          <w:sz w:val="28"/>
          <w:szCs w:val="28"/>
        </w:rPr>
        <w:t>(5-дневная неделя)</w:t>
      </w:r>
    </w:p>
    <w:p w:rsidR="00FB547E" w:rsidRPr="00867321" w:rsidRDefault="00FB547E" w:rsidP="008673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47E" w:rsidRDefault="00FB547E" w:rsidP="00FB5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47E">
        <w:rPr>
          <w:rFonts w:ascii="Times New Roman" w:hAnsi="Times New Roman"/>
          <w:sz w:val="28"/>
          <w:szCs w:val="28"/>
        </w:rPr>
        <w:t>Региональный базисный учебный план (деле</w:t>
      </w:r>
      <w:r w:rsidR="009620F4">
        <w:rPr>
          <w:rFonts w:ascii="Times New Roman" w:hAnsi="Times New Roman"/>
          <w:sz w:val="28"/>
          <w:szCs w:val="28"/>
        </w:rPr>
        <w:t>е</w:t>
      </w:r>
      <w:r w:rsidRPr="00FB547E">
        <w:rPr>
          <w:rFonts w:ascii="Times New Roman" w:hAnsi="Times New Roman"/>
          <w:sz w:val="28"/>
          <w:szCs w:val="28"/>
        </w:rPr>
        <w:t xml:space="preserve"> БУП) разработан на основе нормативных правовых документов и инструктивно-методических материалов: Приказ Министерства образования Оренбургской области № 01-21/14</w:t>
      </w:r>
      <w:r w:rsidR="00AC2105">
        <w:rPr>
          <w:rFonts w:ascii="Times New Roman" w:hAnsi="Times New Roman"/>
          <w:sz w:val="28"/>
          <w:szCs w:val="28"/>
        </w:rPr>
        <w:t>63</w:t>
      </w:r>
      <w:r w:rsidRPr="00FB547E">
        <w:rPr>
          <w:rFonts w:ascii="Times New Roman" w:hAnsi="Times New Roman"/>
          <w:sz w:val="28"/>
          <w:szCs w:val="28"/>
        </w:rPr>
        <w:t xml:space="preserve"> от 1</w:t>
      </w:r>
      <w:r w:rsidR="00AC2105">
        <w:rPr>
          <w:rFonts w:ascii="Times New Roman" w:hAnsi="Times New Roman"/>
          <w:sz w:val="28"/>
          <w:szCs w:val="28"/>
        </w:rPr>
        <w:t>8</w:t>
      </w:r>
      <w:r w:rsidRPr="00FB547E">
        <w:rPr>
          <w:rFonts w:ascii="Times New Roman" w:hAnsi="Times New Roman"/>
          <w:sz w:val="28"/>
          <w:szCs w:val="28"/>
        </w:rPr>
        <w:t>.07.201</w:t>
      </w:r>
      <w:r w:rsidR="00AC2105">
        <w:rPr>
          <w:rFonts w:ascii="Times New Roman" w:hAnsi="Times New Roman"/>
          <w:sz w:val="28"/>
          <w:szCs w:val="28"/>
        </w:rPr>
        <w:t>9</w:t>
      </w:r>
      <w:r w:rsidRPr="00FB547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«О формировании учебных планов начального общего, основного общего образования в образовательных организациях Оренбургской области в 201</w:t>
      </w:r>
      <w:r w:rsidR="00AC210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/2019 учебном году».</w:t>
      </w:r>
    </w:p>
    <w:p w:rsidR="00AC2105" w:rsidRDefault="00AC2105" w:rsidP="00FB5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Учебный план МОАУ «Ветлянская СОШ» Соль-Илецкого городского округа Оренбургской </w:t>
      </w:r>
      <w:proofErr w:type="gramStart"/>
      <w:r>
        <w:rPr>
          <w:rFonts w:ascii="Times New Roman" w:hAnsi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реализующая основные образовательные программы основного общего образования (далее – образовательные организации), формируется в соответствии с:</w:t>
      </w:r>
    </w:p>
    <w:p w:rsidR="00AC2105" w:rsidRDefault="00AC2105" w:rsidP="00FB5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D65" w:rsidRDefault="00E30D65" w:rsidP="00E30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приказом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образования» (далее – ФГОС НОО);</w:t>
      </w:r>
    </w:p>
    <w:p w:rsidR="00E30D65" w:rsidRDefault="00E30D65" w:rsidP="00E30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приказом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 (далее – ФГОС ООО);</w:t>
      </w:r>
    </w:p>
    <w:p w:rsidR="00E30D65" w:rsidRDefault="00E30D65" w:rsidP="00E30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приказом Министерства образования и науки Российской Федерации от 19.12.2014 №1598 «Об утверждении федерального государственного образовательного стандарта начального общего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здоровья» (далее ФГОС с ОВЗ);</w:t>
      </w:r>
    </w:p>
    <w:p w:rsidR="00E30D65" w:rsidRDefault="00E30D65" w:rsidP="00E30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приказом Министерства образования и науки Российской Федерации от 19.12.2014  №1599 «Об утверждении федерального государственного образовательного стандарта образования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нарушениями)» (далее ФГОС с ИН);</w:t>
      </w:r>
    </w:p>
    <w:p w:rsidR="00E30D65" w:rsidRDefault="00E30D65" w:rsidP="00E30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Примерной основной образовательной программой начального общего образования (далее – ПООП НОО) (одобрена решением федерального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объединения по общему образованию (протокол от 08.04.2015 </w:t>
      </w:r>
      <w:proofErr w:type="gramStart"/>
      <w:r>
        <w:rPr>
          <w:rFonts w:ascii="Times New Roman" w:hAnsi="Times New Roman"/>
          <w:sz w:val="28"/>
          <w:szCs w:val="28"/>
        </w:rPr>
        <w:t>№1/15));</w:t>
      </w:r>
      <w:proofErr w:type="gramEnd"/>
    </w:p>
    <w:p w:rsidR="00E30D65" w:rsidRDefault="00E30D65" w:rsidP="00E30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Примерной основной образовательной программой основного общего образования (далее – ПООП ООО) (одобрена решением федерального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объединения по общему образованию (протокол от 08.04.2015 №1/15));</w:t>
      </w:r>
    </w:p>
    <w:p w:rsidR="00E30D65" w:rsidRDefault="00E30D65" w:rsidP="00E30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приказом Министерства образования и науки Российской Федерации от 30.08.2013 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30D65" w:rsidRDefault="00E30D65" w:rsidP="00E30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письмом Министерства образования и науки Российской Федерации от 04.03.2010 № 03 – 413 «О методических рекомендациях по реализации элективных курсов». </w:t>
      </w:r>
    </w:p>
    <w:p w:rsidR="00AC2105" w:rsidRDefault="00B701A3" w:rsidP="00AC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Примерной программой по учебному предмету «Русский родной зык» для образовательных организаций, реализующих программы основного общего образования (одобрена решением федерального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объединения по общему образованию (протокол от 31 января 2018 года № 2/18));</w:t>
      </w:r>
    </w:p>
    <w:p w:rsidR="00B701A3" w:rsidRDefault="00B701A3" w:rsidP="00AC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A3" w:rsidRPr="00B701A3" w:rsidRDefault="00B701A3" w:rsidP="00B701A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701A3">
        <w:rPr>
          <w:rFonts w:ascii="Times New Roman" w:hAnsi="Times New Roman"/>
          <w:sz w:val="28"/>
          <w:szCs w:val="28"/>
        </w:rPr>
        <w:t xml:space="preserve">Учебный план  является обязательной частью основной образовательной программы образовательной организации. Образовательные организации самостоятельно разрабатывают основные образовательные программы в соответствии с ФГОС начального общего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701A3">
        <w:rPr>
          <w:rFonts w:ascii="Times New Roman" w:hAnsi="Times New Roman"/>
          <w:sz w:val="28"/>
          <w:szCs w:val="28"/>
        </w:rPr>
        <w:t xml:space="preserve">основного общего образования и с учетом примерных основных образовательных программ начального общего и основного общего образования (далее – ООП  НОО,  ООП  ООО).  Для организации обучения детей с ограниченными возможностями здоровья, интеллектуальными нарушениями инклюзивно или в отдельных классах образовательными организациями формируются адаптированные основные общеобразовательные программы (далее – АООП) на основании примерных. Примерные ООП  НОО,  ООП  ООО,  АООП включены в реестр и размещены на сайте </w:t>
      </w:r>
      <w:hyperlink r:id="rId5" w:history="1">
        <w:r w:rsidRPr="00B701A3">
          <w:rPr>
            <w:rStyle w:val="af5"/>
            <w:rFonts w:ascii="Times New Roman" w:hAnsi="Times New Roman"/>
            <w:sz w:val="28"/>
            <w:szCs w:val="28"/>
            <w:lang w:val="en-US"/>
          </w:rPr>
          <w:t>www</w:t>
        </w:r>
        <w:r w:rsidRPr="00B701A3">
          <w:rPr>
            <w:rStyle w:val="af5"/>
            <w:rFonts w:ascii="Times New Roman" w:hAnsi="Times New Roman"/>
            <w:sz w:val="28"/>
            <w:szCs w:val="28"/>
          </w:rPr>
          <w:t>.</w:t>
        </w:r>
        <w:r w:rsidRPr="00B701A3">
          <w:rPr>
            <w:rStyle w:val="af5"/>
            <w:rFonts w:ascii="Times New Roman" w:hAnsi="Times New Roman"/>
            <w:sz w:val="28"/>
            <w:szCs w:val="28"/>
            <w:lang w:val="en-US"/>
          </w:rPr>
          <w:t>fgosreestr</w:t>
        </w:r>
        <w:r w:rsidRPr="00B701A3">
          <w:rPr>
            <w:rStyle w:val="af5"/>
            <w:rFonts w:ascii="Times New Roman" w:hAnsi="Times New Roman"/>
            <w:sz w:val="28"/>
            <w:szCs w:val="28"/>
          </w:rPr>
          <w:t>.</w:t>
        </w:r>
        <w:r w:rsidRPr="00B701A3">
          <w:rPr>
            <w:rStyle w:val="af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B701A3" w:rsidRPr="00B701A3" w:rsidRDefault="00B701A3" w:rsidP="00B70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1A3">
        <w:rPr>
          <w:rFonts w:ascii="Times New Roman" w:hAnsi="Times New Roman"/>
          <w:sz w:val="28"/>
          <w:szCs w:val="28"/>
        </w:rPr>
        <w:t xml:space="preserve">         Требования к наполнению учебного плана на уровне начального общего образования закреплены в ФГОС  НОО (п. 19.3), на уровне основного общего образования – в ФГОС  ООО       (п. 18.3.1.).</w:t>
      </w:r>
    </w:p>
    <w:p w:rsidR="00B701A3" w:rsidRPr="00B701A3" w:rsidRDefault="00B701A3" w:rsidP="00B70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1A3">
        <w:rPr>
          <w:rFonts w:ascii="Times New Roman" w:hAnsi="Times New Roman"/>
          <w:sz w:val="28"/>
          <w:szCs w:val="28"/>
        </w:rPr>
        <w:t xml:space="preserve">          Учебный план состоит из двух частей: обязательной части и части, формируемой участниками образовательных отношений.</w:t>
      </w:r>
    </w:p>
    <w:p w:rsidR="00B701A3" w:rsidRPr="00B701A3" w:rsidRDefault="00B701A3" w:rsidP="00B70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1A3">
        <w:rPr>
          <w:rFonts w:ascii="Times New Roman" w:hAnsi="Times New Roman"/>
          <w:sz w:val="28"/>
          <w:szCs w:val="28"/>
        </w:rPr>
        <w:t xml:space="preserve">          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B701A3" w:rsidRPr="00B701A3" w:rsidRDefault="00B701A3" w:rsidP="00B70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1A3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B701A3">
        <w:rPr>
          <w:rFonts w:ascii="Times New Roman" w:hAnsi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 и может быть использована на увеличение учебных часов, отводимых на изучение отдельных учебных предметов обязательной части; введение специально разработанных учебных курсов, обеспечивающих на основе диагностики интересы и потребности участников образовательных отношений, в том числе этнокультурные, с учетом региональных особенностей и специфики образовательного учреждения.</w:t>
      </w:r>
      <w:proofErr w:type="gramEnd"/>
    </w:p>
    <w:p w:rsidR="00AC1636" w:rsidRPr="00AC1636" w:rsidRDefault="00AC1636" w:rsidP="00AC1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AC1636">
        <w:rPr>
          <w:rFonts w:ascii="Times New Roman" w:hAnsi="Times New Roman"/>
          <w:sz w:val="28"/>
          <w:szCs w:val="28"/>
        </w:rPr>
        <w:t xml:space="preserve">Региональная составляющая части, формируемой участниками образовательных отношений, представлена предметами «Информатика», «ОБЖ», «Обществознание», предметами, курсами (модулями) краеведческой направленности, в том числе для реализации предметной области «Основы духовно – нравственной культуры народов России», </w:t>
      </w:r>
      <w:proofErr w:type="spellStart"/>
      <w:r w:rsidRPr="00AC1636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AC1636">
        <w:rPr>
          <w:rFonts w:ascii="Times New Roman" w:hAnsi="Times New Roman"/>
          <w:sz w:val="28"/>
          <w:szCs w:val="28"/>
        </w:rPr>
        <w:t xml:space="preserve"> подготовкой, шахматами.</w:t>
      </w:r>
      <w:proofErr w:type="gramEnd"/>
    </w:p>
    <w:p w:rsidR="00AC1636" w:rsidRDefault="00AC1636" w:rsidP="00AC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пунктом 10.5 постановления Главного государственного санитарного врача Российской Федерации от 29.12.2010 №189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2.4.2.2821 – 10 «Санитарно – эпидемиологические требования к условиям и организации обучения в общеобразовательных учреждениях»,  утвержденных (далее –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2.4.2.2821 – 10) выбору профиля обучения должна предшествовать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работа. Для этого рекомендуется использовать часть учебного плана, формируемого участниками образовательных отношений, и (или) плана внеурочной </w:t>
      </w:r>
      <w:r w:rsidRPr="00FD27F9">
        <w:rPr>
          <w:rFonts w:ascii="Times New Roman" w:hAnsi="Times New Roman" w:cs="Times New Roman"/>
          <w:sz w:val="28"/>
          <w:szCs w:val="28"/>
        </w:rPr>
        <w:t xml:space="preserve">деятельности на реализацию </w:t>
      </w:r>
      <w:proofErr w:type="spellStart"/>
      <w:r w:rsidRPr="00FD27F9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FD27F9">
        <w:rPr>
          <w:rFonts w:ascii="Times New Roman" w:hAnsi="Times New Roman" w:cs="Times New Roman"/>
          <w:sz w:val="28"/>
          <w:szCs w:val="28"/>
        </w:rPr>
        <w:t xml:space="preserve"> программ для </w:t>
      </w:r>
      <w:r w:rsidRPr="00FD27F9">
        <w:rPr>
          <w:rFonts w:ascii="Times New Roman" w:hAnsi="Times New Roman" w:cs="Times New Roman"/>
          <w:sz w:val="28"/>
          <w:szCs w:val="28"/>
        </w:rPr>
        <w:lastRenderedPageBreak/>
        <w:t>выбора профиля дальнейшего обучения и построения индивидуального образовательного маршрута.</w:t>
      </w:r>
    </w:p>
    <w:p w:rsidR="00AC1636" w:rsidRDefault="00AC1636" w:rsidP="00AC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Обязательная предметная область «Основы духовно – нравственной культуры народов России» на уровне основного общего образования реализуется в качестве отдельных учебных предметов, курсов с учетом минимального объема учебной нагрузки не менее 64 часов за 2 учебных года для возможности последующего выставления обучающемуся итоговой отметки в аттестат об основном общем образовании, а также дополнительно по решению образовательной организации в составе других учебных предметов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, курсов, дисциплин в качестве модулей и (или) тем, содержащих вопросы духовно – нравственного воспитания, и в рамках внеурочной деятельности.</w:t>
      </w:r>
    </w:p>
    <w:p w:rsidR="00AC1636" w:rsidRDefault="00AC1636" w:rsidP="00AC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Основная образовательная программа общеобразовательной организации может включать как один, так и несколько учебных планов, в том числе индивидуальные учебные планы для группы или отдельных обучающихся.</w:t>
      </w:r>
    </w:p>
    <w:p w:rsidR="008A2D44" w:rsidRPr="00AC1636" w:rsidRDefault="00AC1636" w:rsidP="00AC1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8A2D44" w:rsidRDefault="008A2D44" w:rsidP="008A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плане также отражены различные формы организации учебных занятий, формы промежуточной аттестации в соответствии с методическими системами и образовательными технологиями, используемыми образовательной организацией.</w:t>
      </w:r>
    </w:p>
    <w:p w:rsidR="008A2D44" w:rsidRDefault="008A2D44" w:rsidP="008A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МОАУ «Ветлянская СОШ» на 2019-2020 учебный год обеспечивает выполнение  гигиенических требований к режиму образовательного процесса, установленных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2.4.2.2821-10), и предусматривает:</w:t>
      </w:r>
    </w:p>
    <w:p w:rsidR="00AC1636" w:rsidRDefault="00AC1636" w:rsidP="008A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636" w:rsidRDefault="00AC1636" w:rsidP="00AC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 – летний нормативный срок освоения образовательных программ основного общего образования для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A2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2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AC1636" w:rsidRDefault="00AC1636" w:rsidP="00AC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 – 10.</w:t>
      </w:r>
    </w:p>
    <w:p w:rsidR="00AC1636" w:rsidRPr="00DA2AB8" w:rsidRDefault="00AC1636" w:rsidP="00AC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обучающихся 5 – 7 классов не более 7 уроков; </w:t>
      </w:r>
    </w:p>
    <w:p w:rsidR="00AC1636" w:rsidRDefault="00AC1636" w:rsidP="00AC1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обучающихся 8 – 9 классов не более 8 уроков.</w:t>
      </w:r>
    </w:p>
    <w:p w:rsidR="00AC1636" w:rsidRDefault="00AC1636" w:rsidP="00AC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Объем домашних заданий (по всем предметам) должен быть таким, чтобы затраты времени на его выполнение не превышали (в астрономических часах): во 2 – 3 классах – 1,5 ч., в 4 – 5 классах – 2 ч., в 6 – 8 классах – 2,5 ч., в 9 классах – до 3,5 ч.</w:t>
      </w:r>
    </w:p>
    <w:p w:rsidR="00AC1636" w:rsidRDefault="00AC1636" w:rsidP="00AC1636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организации инклюзивного образования, в классах для детей с ограниченными возможностями здоровья в соответствии с постановлением Главного санитарного врача РФ от 10.06.2015 №26 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2.4.2.3286 – 15 «Санитарно – эпидемиологические требования к условиям и организации обучения и воспитания в организациях, осуществляющих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образовательную деятельность по адаптированным основным общеобразовательным программам для обучающихся с ограниченными возможностями здоровья»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2.4.2.3286 – 15) учебные занятия организуются в первую смену по пятидневной учебной неделе.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Реабилитационно</w:t>
      </w:r>
      <w:proofErr w:type="spellEnd"/>
      <w:r w:rsidR="00C10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коррекционные мероприятия могут реализоваться как во время внеурочной деятельности,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урочной. Для обучающихся с незначительными ограничениями возможностей здоровья учебный план по предметным областям и учебным предметам обеспечивает введение в действие и реализацию требований ФГОС НОО. Коррекционная работа не менее 5 часов осуществляется во внеурочное время. Объем и содержание определяются в зависимости от образовательных потребностей обучающихся.</w:t>
      </w:r>
    </w:p>
    <w:p w:rsidR="00C10079" w:rsidRDefault="00C10079" w:rsidP="00C10079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FD276D" w:rsidRDefault="00FD276D" w:rsidP="00C10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 учебном году учебный план для реализации ФГОС с ОВЗ разрабатывается для 1-4 классов.</w:t>
      </w:r>
    </w:p>
    <w:p w:rsidR="00C10079" w:rsidRDefault="00C10079" w:rsidP="00C1007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Организация обучения в условиях пятидневной учебной недели возможна в 5 – 9 классах образовательных организаций, реализующих образовательную программу, обеспечивающую углубленное изучение отдельных учебных предметов, предметных областей и др., при использовании урочной и внеурочной деятельности.</w:t>
      </w:r>
    </w:p>
    <w:p w:rsidR="00C10079" w:rsidRDefault="00C10079" w:rsidP="00C1007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При реализации основных общеобразовательных программ основного общего образования при проведении занятий по родному языку (5 – 9 классы), по иностранному языку и  второму иностранному языку (5 - 9 классы), технологии  (5 - 9 классы), информатике, а также по физике и химии (во время проведения практических занятий) осуществляется деление на две группы с учетом норм по предельно допустимой наполняемости групп.</w:t>
      </w:r>
      <w:proofErr w:type="gramEnd"/>
    </w:p>
    <w:p w:rsidR="00C10079" w:rsidRDefault="00C10079" w:rsidP="00C10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При составлении учебного плана образовательной организации индивидуальные, групповые, факультативные занятия учитываются при определении максимально допустимой аудиторной нагрузки обучающихся согласно СанПиН </w:t>
      </w:r>
      <w:r>
        <w:rPr>
          <w:rFonts w:ascii="Times New Roman" w:hAnsi="Times New Roman" w:cs="Times New Roman"/>
          <w:sz w:val="28"/>
          <w:szCs w:val="28"/>
        </w:rPr>
        <w:t>2.4.2.2821 – 10.</w:t>
      </w:r>
    </w:p>
    <w:p w:rsidR="00DB0846" w:rsidRDefault="00C10079" w:rsidP="003E2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уровне основного общего образования на предметную область «Родной язык и родная литература» объем часов по классам (годам) обучения устанавливается самостоятельно общеобразовательной организацией (как вариант используя часть, формируемую участниками образовательных  отношений).</w:t>
      </w:r>
    </w:p>
    <w:p w:rsidR="00DB0846" w:rsidRDefault="00DB0846" w:rsidP="00DB0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организации для использования при реализации образовательных программ выбирают:</w:t>
      </w:r>
    </w:p>
    <w:p w:rsidR="00DB0846" w:rsidRPr="00DB0846" w:rsidRDefault="00DB0846" w:rsidP="00DB0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28.12.2018 № 345).</w:t>
      </w:r>
    </w:p>
    <w:p w:rsidR="003E2C05" w:rsidRDefault="003E2C05" w:rsidP="003E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09.06.2016 № 699).</w:t>
      </w:r>
    </w:p>
    <w:p w:rsidR="003E2C05" w:rsidRDefault="003E2C05" w:rsidP="003E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в 9 (8 – 9) классах необходимо руководствоваться письмом Министерства образования и науки от 4.03.2010 № 03 – 413 «О методических рекомендациях по реализации элективных курсов».</w:t>
      </w:r>
    </w:p>
    <w:p w:rsidR="003E2C05" w:rsidRDefault="003E2C05" w:rsidP="003E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Обучающиеся 9 классов завершают уровень основного общего образования,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необходимо обеспечить выполнение основной образовательной программы в полном объеме по предметной области «Родной язык и родная литература».</w:t>
      </w:r>
    </w:p>
    <w:p w:rsidR="003E2C05" w:rsidRDefault="003E2C05" w:rsidP="003E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Итоговые отметки по учебным предметам обязательной части учебного плана, включая обязательные учебные предметы «Родной язык» и «Родная литература», выставляются в аттестат об основном общем образовании.</w:t>
      </w:r>
    </w:p>
    <w:p w:rsidR="003E2C05" w:rsidRDefault="003E2C05" w:rsidP="003E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образования, по результатам экспертизы одобрена решением ФУМО по общему образованию от 31.01.2018 (протокол № 2/18) и размещена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fgosreestr</w:t>
      </w:r>
      <w:r w:rsidRPr="00707A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в разделе «Основные образовательные программы в части учебных предметов, курсов, дисциплин (модулей)».</w:t>
      </w:r>
    </w:p>
    <w:p w:rsidR="009E5701" w:rsidRDefault="003E2C05" w:rsidP="003E2C05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Свободный выбор изучаемого родного языка из числа языков народов Российской Федерации, включая русский язык как родной язык, осуществляется в пределах возможностей общеобразовательной организации по заявлениям родителей (законных представителей) несовершеннолетних обучающихся при приеме (переводе) на обучение по имеющим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и основного общего образования.</w:t>
      </w:r>
    </w:p>
    <w:p w:rsidR="003E2C05" w:rsidRDefault="003E2C05" w:rsidP="003E2C05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3E2C05" w:rsidRDefault="003E2C05" w:rsidP="003E2C05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3E2C05" w:rsidRPr="003E2C05" w:rsidRDefault="003E2C05" w:rsidP="003E2C05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9B4EC2" w:rsidRDefault="009B4EC2" w:rsidP="009905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Варианты примерного базисного учебного плана (1,2 – НОО, 3,4 – ООО, 1.2, 1.3, 1.4, 2.2, 2.3, 3.2, 3.3, 3.4, 4.2, </w:t>
      </w:r>
      <w:r w:rsidR="00990575">
        <w:rPr>
          <w:rFonts w:ascii="Times New Roman" w:hAnsi="Times New Roman" w:cs="Times New Roman"/>
          <w:sz w:val="28"/>
          <w:szCs w:val="28"/>
        </w:rPr>
        <w:t>4.3, 5.2, 6.2, 6.3, 6.4, 7.2., 8.2, 8.3, 8.4 – для детей с ОВЗ, 1- ИН, 2-ИН, 3-ИН – для обучающихся с интеллектуальными нарушениями) разработаны в соответствии с действующим законодательством и служат основой для разработки учебных планов образовательной организации каждого уровня образования, реализуемого организацией.</w:t>
      </w:r>
      <w:proofErr w:type="gramEnd"/>
    </w:p>
    <w:p w:rsidR="009E5701" w:rsidRDefault="003E2C05" w:rsidP="003E2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обучающихся с ограниченными возможностями здоровья определение варианта образовательной программы, содержания, форм и методов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помощи, необходимости создания специальных условий осуществляется на основе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 комиссии, сформированных по результатам комплексного обследования обучающегося.</w:t>
      </w:r>
    </w:p>
    <w:p w:rsidR="009E5701" w:rsidRDefault="009E5701" w:rsidP="009E5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учебного плана составлен план, регламентирующий внеурочную деятельность. План внеурочной деятельности определяет состав и структуру направлений, формы организации, формы промежуточной аттестации, объем внеурочной деятельности на уровне начального общего образования, основного общего образования с учетом интересов обучающихся и возможностей организации, осуществляющей образовательную деятельность. Внеурочная деятельность в соответствии с требованиями ФГОС организуется по основным направлениям развития личности (духовно-нравственное, социальное,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общекультурное, спортивно-оздоровительное).</w:t>
      </w:r>
    </w:p>
    <w:p w:rsidR="009E5701" w:rsidRDefault="009E5701" w:rsidP="009E5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обучения. Допускается перераспределение часов внеурочной деятельности по годам обучения в пределах </w:t>
      </w:r>
      <w:r>
        <w:rPr>
          <w:rFonts w:ascii="Times New Roman" w:hAnsi="Times New Roman" w:cs="Times New Roman"/>
          <w:sz w:val="28"/>
          <w:szCs w:val="28"/>
        </w:rPr>
        <w:lastRenderedPageBreak/>
        <w:t>одного уровня общего образования, а также их суммирование в течение учебного года.</w:t>
      </w:r>
    </w:p>
    <w:p w:rsidR="00E2111D" w:rsidRDefault="00572756" w:rsidP="00572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187C">
        <w:rPr>
          <w:rFonts w:ascii="Times New Roman" w:hAnsi="Times New Roman"/>
          <w:sz w:val="28"/>
          <w:szCs w:val="28"/>
        </w:rPr>
        <w:t>БУП для V-IX классов ориентирован на 5-летний нормативный срок освоения образовательных программ основного общего образования</w:t>
      </w:r>
      <w:r w:rsidRPr="0022187C">
        <w:rPr>
          <w:rFonts w:ascii="Times New Roman" w:hAnsi="Times New Roman"/>
          <w:sz w:val="28"/>
          <w:szCs w:val="28"/>
          <w:lang w:eastAsia="en-US"/>
        </w:rPr>
        <w:t xml:space="preserve"> Продолжительность учебного года составляет 34-35 недель. </w:t>
      </w:r>
    </w:p>
    <w:p w:rsidR="00E2111D" w:rsidRPr="00E2111D" w:rsidRDefault="00E2111D" w:rsidP="00572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/>
          <w:sz w:val="28"/>
          <w:szCs w:val="28"/>
          <w:lang w:val="en-US" w:eastAsia="en-US"/>
        </w:rPr>
        <w:t>V</w:t>
      </w:r>
      <w:r>
        <w:rPr>
          <w:rFonts w:ascii="Times New Roman" w:hAnsi="Times New Roman"/>
          <w:sz w:val="28"/>
          <w:szCs w:val="28"/>
          <w:lang w:eastAsia="en-US"/>
        </w:rPr>
        <w:t xml:space="preserve"> классе – 35 недели, в </w:t>
      </w:r>
      <w:r>
        <w:rPr>
          <w:rFonts w:ascii="Times New Roman" w:hAnsi="Times New Roman"/>
          <w:sz w:val="28"/>
          <w:szCs w:val="28"/>
          <w:lang w:val="en-US" w:eastAsia="en-US"/>
        </w:rPr>
        <w:t>VI</w:t>
      </w:r>
      <w:r>
        <w:rPr>
          <w:rFonts w:ascii="Times New Roman" w:hAnsi="Times New Roman"/>
          <w:sz w:val="28"/>
          <w:szCs w:val="28"/>
          <w:lang w:eastAsia="en-US"/>
        </w:rPr>
        <w:t xml:space="preserve"> классе – 35 недели, в </w:t>
      </w:r>
      <w:r>
        <w:rPr>
          <w:rFonts w:ascii="Times New Roman" w:hAnsi="Times New Roman"/>
          <w:sz w:val="28"/>
          <w:szCs w:val="28"/>
          <w:lang w:val="en-US" w:eastAsia="en-US"/>
        </w:rPr>
        <w:t>VII</w:t>
      </w:r>
      <w:r>
        <w:rPr>
          <w:rFonts w:ascii="Times New Roman" w:hAnsi="Times New Roman"/>
          <w:sz w:val="28"/>
          <w:szCs w:val="28"/>
          <w:lang w:eastAsia="en-US"/>
        </w:rPr>
        <w:t xml:space="preserve"> классе – 35 недели, в </w:t>
      </w:r>
      <w:r>
        <w:rPr>
          <w:rFonts w:ascii="Times New Roman" w:hAnsi="Times New Roman"/>
          <w:sz w:val="28"/>
          <w:szCs w:val="28"/>
          <w:lang w:val="en-US" w:eastAsia="en-US"/>
        </w:rPr>
        <w:t>VIII</w:t>
      </w:r>
      <w:r>
        <w:rPr>
          <w:rFonts w:ascii="Times New Roman" w:hAnsi="Times New Roman"/>
          <w:sz w:val="28"/>
          <w:szCs w:val="28"/>
          <w:lang w:eastAsia="en-US"/>
        </w:rPr>
        <w:t xml:space="preserve"> класс – 35 недели, в </w:t>
      </w:r>
      <w:r>
        <w:rPr>
          <w:rFonts w:ascii="Times New Roman" w:hAnsi="Times New Roman"/>
          <w:sz w:val="28"/>
          <w:szCs w:val="28"/>
          <w:lang w:val="en-US" w:eastAsia="en-US"/>
        </w:rPr>
        <w:t>IX</w:t>
      </w:r>
      <w:r>
        <w:rPr>
          <w:rFonts w:ascii="Times New Roman" w:hAnsi="Times New Roman"/>
          <w:sz w:val="28"/>
          <w:szCs w:val="28"/>
          <w:lang w:eastAsia="en-US"/>
        </w:rPr>
        <w:t xml:space="preserve"> классе – 34 недели.</w:t>
      </w:r>
    </w:p>
    <w:p w:rsidR="00572756" w:rsidRPr="0022187C" w:rsidRDefault="00572756" w:rsidP="00510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87C">
        <w:rPr>
          <w:rFonts w:ascii="Times New Roman" w:hAnsi="Times New Roman"/>
          <w:sz w:val="28"/>
          <w:szCs w:val="28"/>
          <w:lang w:eastAsia="en-US"/>
        </w:rPr>
        <w:t xml:space="preserve">Максимальное число часов в неделю в </w:t>
      </w:r>
      <w:r w:rsidRPr="0022187C">
        <w:rPr>
          <w:rFonts w:ascii="Times New Roman" w:hAnsi="Times New Roman"/>
          <w:sz w:val="28"/>
          <w:szCs w:val="28"/>
          <w:lang w:val="en-US" w:eastAsia="en-US"/>
        </w:rPr>
        <w:t>V</w:t>
      </w:r>
      <w:r w:rsidRPr="0022187C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22187C">
        <w:rPr>
          <w:rFonts w:ascii="Times New Roman" w:hAnsi="Times New Roman"/>
          <w:sz w:val="28"/>
          <w:szCs w:val="28"/>
          <w:lang w:val="en-US" w:eastAsia="en-US"/>
        </w:rPr>
        <w:t>VI</w:t>
      </w:r>
      <w:r w:rsidRPr="0022187C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22187C">
        <w:rPr>
          <w:rFonts w:ascii="Times New Roman" w:hAnsi="Times New Roman"/>
          <w:sz w:val="28"/>
          <w:szCs w:val="28"/>
          <w:lang w:val="en-US" w:eastAsia="en-US"/>
        </w:rPr>
        <w:t>VII</w:t>
      </w:r>
      <w:r w:rsidRPr="0022187C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22187C">
        <w:rPr>
          <w:rFonts w:ascii="Times New Roman" w:hAnsi="Times New Roman"/>
          <w:sz w:val="28"/>
          <w:szCs w:val="28"/>
          <w:lang w:val="en-US" w:eastAsia="en-US"/>
        </w:rPr>
        <w:t>VIII</w:t>
      </w:r>
      <w:r w:rsidRPr="0022187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2111D">
        <w:rPr>
          <w:rFonts w:ascii="Times New Roman" w:hAnsi="Times New Roman"/>
          <w:sz w:val="28"/>
          <w:szCs w:val="28"/>
          <w:lang w:eastAsia="en-US"/>
        </w:rPr>
        <w:t>кл</w:t>
      </w:r>
      <w:r w:rsidRPr="0022187C">
        <w:rPr>
          <w:rFonts w:ascii="Times New Roman" w:hAnsi="Times New Roman"/>
          <w:sz w:val="28"/>
          <w:szCs w:val="28"/>
          <w:lang w:eastAsia="en-US"/>
        </w:rPr>
        <w:t>ассах при 34 учебных неделях, 5-дневном режиме работы образовательной организации составляет 2</w:t>
      </w:r>
      <w:r w:rsidR="00E2111D">
        <w:rPr>
          <w:rFonts w:ascii="Times New Roman" w:hAnsi="Times New Roman"/>
          <w:sz w:val="28"/>
          <w:szCs w:val="28"/>
          <w:lang w:eastAsia="en-US"/>
        </w:rPr>
        <w:t>9, 30</w:t>
      </w:r>
      <w:r w:rsidRPr="0022187C">
        <w:rPr>
          <w:rFonts w:ascii="Times New Roman" w:hAnsi="Times New Roman"/>
          <w:sz w:val="28"/>
          <w:szCs w:val="28"/>
          <w:lang w:eastAsia="en-US"/>
        </w:rPr>
        <w:t>, 3</w:t>
      </w:r>
      <w:r w:rsidR="00E2111D">
        <w:rPr>
          <w:rFonts w:ascii="Times New Roman" w:hAnsi="Times New Roman"/>
          <w:sz w:val="28"/>
          <w:szCs w:val="28"/>
          <w:lang w:eastAsia="en-US"/>
        </w:rPr>
        <w:t>2</w:t>
      </w:r>
      <w:r w:rsidRPr="0022187C">
        <w:rPr>
          <w:rFonts w:ascii="Times New Roman" w:hAnsi="Times New Roman"/>
          <w:sz w:val="28"/>
          <w:szCs w:val="28"/>
          <w:lang w:eastAsia="en-US"/>
        </w:rPr>
        <w:t>, 3</w:t>
      </w:r>
      <w:r w:rsidR="00E2111D">
        <w:rPr>
          <w:rFonts w:ascii="Times New Roman" w:hAnsi="Times New Roman"/>
          <w:sz w:val="28"/>
          <w:szCs w:val="28"/>
          <w:lang w:eastAsia="en-US"/>
        </w:rPr>
        <w:t>3</w:t>
      </w:r>
      <w:r w:rsidRPr="0022187C">
        <w:rPr>
          <w:rFonts w:ascii="Times New Roman" w:hAnsi="Times New Roman"/>
          <w:sz w:val="28"/>
          <w:szCs w:val="28"/>
          <w:lang w:eastAsia="en-US"/>
        </w:rPr>
        <w:t xml:space="preserve"> и 33 часов соответственно. Максимальное число часов в </w:t>
      </w:r>
      <w:r w:rsidRPr="0022187C">
        <w:rPr>
          <w:rFonts w:ascii="Times New Roman" w:hAnsi="Times New Roman"/>
          <w:sz w:val="28"/>
          <w:szCs w:val="28"/>
          <w:lang w:val="en-US" w:eastAsia="en-US"/>
        </w:rPr>
        <w:t>IX</w:t>
      </w:r>
      <w:r w:rsidRPr="0022187C">
        <w:rPr>
          <w:rFonts w:ascii="Times New Roman" w:hAnsi="Times New Roman"/>
          <w:sz w:val="28"/>
          <w:szCs w:val="28"/>
          <w:lang w:eastAsia="en-US"/>
        </w:rPr>
        <w:t xml:space="preserve"> класс</w:t>
      </w:r>
      <w:r w:rsidR="00AA3E8E">
        <w:rPr>
          <w:rFonts w:ascii="Times New Roman" w:hAnsi="Times New Roman"/>
          <w:sz w:val="28"/>
          <w:szCs w:val="28"/>
          <w:lang w:eastAsia="en-US"/>
        </w:rPr>
        <w:t>е</w:t>
      </w:r>
      <w:r w:rsidRPr="0022187C">
        <w:rPr>
          <w:rFonts w:ascii="Times New Roman" w:hAnsi="Times New Roman"/>
          <w:sz w:val="28"/>
          <w:szCs w:val="28"/>
          <w:lang w:eastAsia="en-US"/>
        </w:rPr>
        <w:t xml:space="preserve"> при 3</w:t>
      </w:r>
      <w:r w:rsidR="00AA3E8E">
        <w:rPr>
          <w:rFonts w:ascii="Times New Roman" w:hAnsi="Times New Roman"/>
          <w:sz w:val="28"/>
          <w:szCs w:val="28"/>
          <w:lang w:eastAsia="en-US"/>
        </w:rPr>
        <w:t>4</w:t>
      </w:r>
      <w:r w:rsidRPr="0022187C">
        <w:rPr>
          <w:rFonts w:ascii="Times New Roman" w:hAnsi="Times New Roman"/>
          <w:sz w:val="28"/>
          <w:szCs w:val="28"/>
          <w:lang w:eastAsia="en-US"/>
        </w:rPr>
        <w:t xml:space="preserve"> учебных неделях, </w:t>
      </w:r>
      <w:r w:rsidR="00E2111D">
        <w:rPr>
          <w:rFonts w:ascii="Times New Roman" w:hAnsi="Times New Roman"/>
          <w:sz w:val="28"/>
          <w:szCs w:val="28"/>
          <w:lang w:eastAsia="en-US"/>
        </w:rPr>
        <w:t>5</w:t>
      </w:r>
      <w:r w:rsidRPr="0022187C">
        <w:rPr>
          <w:rFonts w:ascii="Times New Roman" w:hAnsi="Times New Roman"/>
          <w:sz w:val="28"/>
          <w:szCs w:val="28"/>
          <w:lang w:eastAsia="en-US"/>
        </w:rPr>
        <w:t>-дневном режиме работы образова</w:t>
      </w:r>
      <w:r w:rsidR="00AA3E8E">
        <w:rPr>
          <w:rFonts w:ascii="Times New Roman" w:hAnsi="Times New Roman"/>
          <w:sz w:val="28"/>
          <w:szCs w:val="28"/>
          <w:lang w:eastAsia="en-US"/>
        </w:rPr>
        <w:t xml:space="preserve">тельной организации составляет </w:t>
      </w:r>
      <w:r w:rsidRPr="0022187C">
        <w:rPr>
          <w:rFonts w:ascii="Times New Roman" w:hAnsi="Times New Roman"/>
          <w:sz w:val="28"/>
          <w:szCs w:val="28"/>
          <w:lang w:eastAsia="en-US"/>
        </w:rPr>
        <w:t>33 час</w:t>
      </w:r>
      <w:r w:rsidR="00AA3E8E">
        <w:rPr>
          <w:rFonts w:ascii="Times New Roman" w:hAnsi="Times New Roman"/>
          <w:sz w:val="28"/>
          <w:szCs w:val="28"/>
          <w:lang w:eastAsia="en-US"/>
        </w:rPr>
        <w:t>а</w:t>
      </w:r>
      <w:r w:rsidRPr="0022187C">
        <w:rPr>
          <w:rFonts w:ascii="Times New Roman" w:hAnsi="Times New Roman"/>
          <w:sz w:val="28"/>
          <w:szCs w:val="28"/>
          <w:lang w:eastAsia="en-US"/>
        </w:rPr>
        <w:t xml:space="preserve"> соответственно. </w:t>
      </w:r>
      <w:r w:rsidRPr="0022187C">
        <w:rPr>
          <w:rFonts w:ascii="Times New Roman" w:hAnsi="Times New Roman"/>
          <w:sz w:val="28"/>
          <w:szCs w:val="28"/>
        </w:rPr>
        <w:t xml:space="preserve">В соответствии с реализуемой образовательной программой продолжительность учебного года может быть изменена в пределах от 34 до 37 учебных недель. Продолжительность </w:t>
      </w:r>
      <w:r w:rsidR="005106D2">
        <w:rPr>
          <w:rFonts w:ascii="Times New Roman" w:hAnsi="Times New Roman"/>
          <w:sz w:val="28"/>
          <w:szCs w:val="28"/>
        </w:rPr>
        <w:t xml:space="preserve">урока при 5-дневной учебной недели </w:t>
      </w:r>
      <w:r w:rsidRPr="0022187C">
        <w:rPr>
          <w:rFonts w:ascii="Times New Roman" w:hAnsi="Times New Roman"/>
          <w:sz w:val="28"/>
          <w:szCs w:val="28"/>
        </w:rPr>
        <w:t>составляет 40 минут.</w:t>
      </w:r>
    </w:p>
    <w:p w:rsidR="00572756" w:rsidRPr="0022187C" w:rsidRDefault="00572756" w:rsidP="005727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87C">
        <w:rPr>
          <w:rFonts w:ascii="Times New Roman" w:hAnsi="Times New Roman"/>
          <w:sz w:val="28"/>
          <w:szCs w:val="28"/>
        </w:rPr>
        <w:t xml:space="preserve">Режим работы по </w:t>
      </w:r>
      <w:r>
        <w:rPr>
          <w:rFonts w:ascii="Times New Roman" w:hAnsi="Times New Roman"/>
          <w:sz w:val="28"/>
          <w:szCs w:val="28"/>
        </w:rPr>
        <w:t>пятидневной</w:t>
      </w:r>
      <w:r w:rsidRPr="0022187C">
        <w:rPr>
          <w:rFonts w:ascii="Times New Roman" w:hAnsi="Times New Roman"/>
          <w:sz w:val="28"/>
          <w:szCs w:val="28"/>
        </w:rPr>
        <w:t xml:space="preserve"> учебной неделе определяется образовательной организацией самостоятельно с учетом мнения советов обучающихся, родителей, представительных органов обучающихся, а также в порядке и случаях, которые предусмотрены трудовым законодательством, представительных органов работников (п. 2, 3 ст. 30 Федерального закона от 29.12.2012 № 273-ФЗ «Об образовании в Российской Федерации»).</w:t>
      </w:r>
      <w:r>
        <w:rPr>
          <w:rFonts w:ascii="Times New Roman" w:hAnsi="Times New Roman"/>
          <w:sz w:val="28"/>
          <w:szCs w:val="28"/>
        </w:rPr>
        <w:t xml:space="preserve"> (Решение общешкольного родительского собрания Протокол № 1 от </w:t>
      </w:r>
      <w:r w:rsidR="00663A1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.08.201</w:t>
      </w:r>
      <w:r w:rsidR="00663A1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года). Согласовано с Наблюдательным Советом (Протокол № </w:t>
      </w:r>
      <w:r w:rsidR="00663A19">
        <w:rPr>
          <w:rFonts w:ascii="Times New Roman" w:hAnsi="Times New Roman"/>
          <w:sz w:val="28"/>
          <w:szCs w:val="28"/>
        </w:rPr>
        <w:t>92 от 30</w:t>
      </w:r>
      <w:r>
        <w:rPr>
          <w:rFonts w:ascii="Times New Roman" w:hAnsi="Times New Roman"/>
          <w:sz w:val="28"/>
          <w:szCs w:val="28"/>
        </w:rPr>
        <w:t>.08.201</w:t>
      </w:r>
      <w:r w:rsidR="00663A1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года)</w:t>
      </w:r>
    </w:p>
    <w:p w:rsidR="00572756" w:rsidRPr="0022187C" w:rsidRDefault="00572756" w:rsidP="005727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87C">
        <w:rPr>
          <w:rFonts w:ascii="Times New Roman" w:hAnsi="Times New Roman"/>
          <w:sz w:val="28"/>
          <w:szCs w:val="28"/>
        </w:rPr>
        <w:t>БУП устанавливает соотношение между федеральным, региональным (национально-региональным) компонентом и компонентом образовательной организации:</w:t>
      </w:r>
    </w:p>
    <w:p w:rsidR="00572756" w:rsidRPr="0022187C" w:rsidRDefault="00572756" w:rsidP="00572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87C">
        <w:rPr>
          <w:rFonts w:ascii="Times New Roman" w:hAnsi="Times New Roman"/>
          <w:sz w:val="28"/>
          <w:szCs w:val="28"/>
        </w:rPr>
        <w:t>федеральный компонент – не менее 75 процентов от общего нормативного времени, отводимого на освоение образовательных программ общего образования;</w:t>
      </w:r>
    </w:p>
    <w:p w:rsidR="00572756" w:rsidRPr="0022187C" w:rsidRDefault="00572756" w:rsidP="005727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187C">
        <w:rPr>
          <w:rFonts w:ascii="Times New Roman" w:hAnsi="Times New Roman"/>
          <w:sz w:val="28"/>
          <w:szCs w:val="28"/>
        </w:rPr>
        <w:t>региональный (национально-региональный) компонент – не менее 10 процентов;</w:t>
      </w:r>
    </w:p>
    <w:p w:rsidR="00572756" w:rsidRPr="0022187C" w:rsidRDefault="00572756" w:rsidP="00572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87C">
        <w:rPr>
          <w:rFonts w:ascii="Times New Roman" w:hAnsi="Times New Roman"/>
          <w:sz w:val="28"/>
          <w:szCs w:val="28"/>
        </w:rPr>
        <w:t>компонент образовательной организации – не менее 10 процентов,</w:t>
      </w:r>
    </w:p>
    <w:p w:rsidR="00572756" w:rsidRPr="0022187C" w:rsidRDefault="00572756" w:rsidP="00572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87C">
        <w:rPr>
          <w:rFonts w:ascii="Times New Roman" w:hAnsi="Times New Roman"/>
          <w:sz w:val="28"/>
          <w:szCs w:val="28"/>
        </w:rPr>
        <w:t>а также обязательной части и части, формируемой участниками образовательных отношений.</w:t>
      </w:r>
    </w:p>
    <w:p w:rsidR="00572756" w:rsidRPr="0022187C" w:rsidRDefault="00572756" w:rsidP="00572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187C">
        <w:rPr>
          <w:rFonts w:ascii="Times New Roman" w:hAnsi="Times New Roman"/>
          <w:sz w:val="28"/>
          <w:szCs w:val="28"/>
        </w:rPr>
        <w:t xml:space="preserve">Часы регионального (национально-регионального) компонента и компонента образовательной организации, а также части, формируемой участниками образовательных отношений могут использоваться для углубленного изучения учебных предметов федерального компонента </w:t>
      </w:r>
      <w:proofErr w:type="spellStart"/>
      <w:r w:rsidRPr="0022187C">
        <w:rPr>
          <w:rFonts w:ascii="Times New Roman" w:hAnsi="Times New Roman"/>
          <w:sz w:val="28"/>
          <w:szCs w:val="28"/>
        </w:rPr>
        <w:t>БУПа</w:t>
      </w:r>
      <w:proofErr w:type="spellEnd"/>
      <w:r w:rsidRPr="0022187C">
        <w:rPr>
          <w:rFonts w:ascii="Times New Roman" w:hAnsi="Times New Roman"/>
          <w:sz w:val="28"/>
          <w:szCs w:val="28"/>
        </w:rPr>
        <w:t>, для введения новых учебных предметов, факультативов, дополнительных образовательных модулей, спецкурсов и практикумов, в том числе в рамках реализации предметной области «Основы духовно-нравственной культуры народов России», проведения индивидуальных и групповых занятий, организации обучения по индивидуальным образовательным</w:t>
      </w:r>
      <w:proofErr w:type="gramEnd"/>
      <w:r w:rsidRPr="0022187C">
        <w:rPr>
          <w:rFonts w:ascii="Times New Roman" w:hAnsi="Times New Roman"/>
          <w:sz w:val="28"/>
          <w:szCs w:val="28"/>
        </w:rPr>
        <w:t xml:space="preserve"> программам, осуществления образовательных проектов и самостоятельной </w:t>
      </w:r>
      <w:proofErr w:type="gramStart"/>
      <w:r w:rsidRPr="0022187C">
        <w:rPr>
          <w:rFonts w:ascii="Times New Roman" w:hAnsi="Times New Roman"/>
          <w:sz w:val="28"/>
          <w:szCs w:val="28"/>
        </w:rPr>
        <w:t>работы</w:t>
      </w:r>
      <w:proofErr w:type="gramEnd"/>
      <w:r w:rsidRPr="0022187C">
        <w:rPr>
          <w:rFonts w:ascii="Times New Roman" w:hAnsi="Times New Roman"/>
          <w:sz w:val="28"/>
          <w:szCs w:val="28"/>
        </w:rPr>
        <w:t xml:space="preserve"> обучающихся в лабораториях, библиотеках, музеях. </w:t>
      </w:r>
    </w:p>
    <w:p w:rsidR="00572756" w:rsidRPr="0022187C" w:rsidRDefault="00572756" w:rsidP="005727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187C">
        <w:rPr>
          <w:rFonts w:ascii="Times New Roman" w:hAnsi="Times New Roman"/>
          <w:sz w:val="28"/>
          <w:szCs w:val="28"/>
        </w:rPr>
        <w:t>Часы, отведенные на компонент образовательной организации, а также части, формируемой участниками образовательных отношений, могут быть использованы для увеличения количества часов, отведенных на преподавание базовых и профильных учебных предметов федерального компонента (при наличии соответствующих программ и учебников, включенных в федеральные перечни).</w:t>
      </w:r>
      <w:proofErr w:type="gramEnd"/>
    </w:p>
    <w:p w:rsidR="00572756" w:rsidRDefault="00572756" w:rsidP="005727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87C">
        <w:rPr>
          <w:rFonts w:ascii="Times New Roman" w:hAnsi="Times New Roman"/>
          <w:sz w:val="28"/>
          <w:szCs w:val="28"/>
        </w:rPr>
        <w:lastRenderedPageBreak/>
        <w:t>БУП определяет перечень, трудоёмкость,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аттестации; является частью образовательной программы, разрабатываемой организацией самостоятельно и реализующейся через урочную и внеурочную деятельность.</w:t>
      </w:r>
    </w:p>
    <w:p w:rsidR="00572756" w:rsidRPr="0022187C" w:rsidRDefault="00572756" w:rsidP="00572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87C">
        <w:rPr>
          <w:rFonts w:ascii="Times New Roman" w:hAnsi="Times New Roman"/>
          <w:sz w:val="28"/>
          <w:szCs w:val="28"/>
        </w:rPr>
        <w:t xml:space="preserve">Внеурочная деятельность осуществляется по направлениям развития личности (спортивно-оздоровительное, духовно-нравственное, социальное, </w:t>
      </w:r>
      <w:proofErr w:type="spellStart"/>
      <w:r w:rsidRPr="0022187C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22187C">
        <w:rPr>
          <w:rFonts w:ascii="Times New Roman" w:hAnsi="Times New Roman"/>
          <w:sz w:val="28"/>
          <w:szCs w:val="28"/>
        </w:rPr>
        <w:t xml:space="preserve">, общекультурное) на добровольной основе в соответствии с выбором участников образовательного процесса. </w:t>
      </w:r>
    </w:p>
    <w:p w:rsidR="00572756" w:rsidRPr="0022187C" w:rsidRDefault="00572756" w:rsidP="00572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187C">
        <w:rPr>
          <w:rFonts w:ascii="Times New Roman" w:hAnsi="Times New Roman"/>
          <w:sz w:val="28"/>
          <w:szCs w:val="28"/>
        </w:rPr>
        <w:t>Формы внеурочной деятельности (экскурсии,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др.)</w:t>
      </w:r>
      <w:r w:rsidRPr="0022187C">
        <w:rPr>
          <w:rFonts w:ascii="Times New Roman" w:eastAsia="Arial Unicode MS" w:hAnsi="Times New Roman"/>
          <w:sz w:val="28"/>
          <w:szCs w:val="28"/>
        </w:rPr>
        <w:t xml:space="preserve"> и объем</w:t>
      </w:r>
      <w:r w:rsidRPr="0022187C"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22187C">
        <w:rPr>
          <w:rFonts w:ascii="Times New Roman" w:eastAsia="Batang" w:hAnsi="Times New Roman"/>
          <w:color w:val="000000"/>
          <w:sz w:val="28"/>
          <w:szCs w:val="28"/>
          <w:lang w:eastAsia="ko-KR"/>
        </w:rPr>
        <w:t>внеучебной</w:t>
      </w:r>
      <w:proofErr w:type="spellEnd"/>
      <w:r w:rsidRPr="0022187C"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 нагрузки на обучающегося</w:t>
      </w:r>
      <w:r w:rsidRPr="0022187C">
        <w:rPr>
          <w:rFonts w:ascii="Times New Roman" w:hAnsi="Times New Roman"/>
          <w:sz w:val="28"/>
          <w:szCs w:val="28"/>
        </w:rPr>
        <w:t xml:space="preserve"> определяет образовательная организация.</w:t>
      </w:r>
      <w:proofErr w:type="gramEnd"/>
    </w:p>
    <w:p w:rsidR="00572756" w:rsidRPr="0022187C" w:rsidRDefault="00572756" w:rsidP="00572756">
      <w:pPr>
        <w:spacing w:after="0" w:line="240" w:lineRule="auto"/>
        <w:ind w:firstLine="709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22187C"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В целях сохранения требований ФГОС начального общего образования и единообразия в организации внеурочной деятельности в области определены региональные нормативы: </w:t>
      </w:r>
      <w:r w:rsidRPr="0022187C">
        <w:rPr>
          <w:rFonts w:ascii="Times New Roman" w:hAnsi="Times New Roman"/>
          <w:sz w:val="28"/>
          <w:szCs w:val="28"/>
        </w:rPr>
        <w:t xml:space="preserve">не менее 5 часов в неделю на одного ребенка 7-10 лет, в том числе </w:t>
      </w:r>
      <w:r w:rsidRPr="0022187C">
        <w:rPr>
          <w:rFonts w:ascii="Times New Roman" w:hAnsi="Times New Roman"/>
          <w:b/>
          <w:sz w:val="28"/>
          <w:szCs w:val="28"/>
        </w:rPr>
        <w:t>обязательные 3 часа</w:t>
      </w:r>
      <w:r w:rsidRPr="0022187C">
        <w:rPr>
          <w:rFonts w:ascii="Times New Roman" w:hAnsi="Times New Roman"/>
          <w:sz w:val="28"/>
          <w:szCs w:val="28"/>
        </w:rPr>
        <w:t xml:space="preserve">, предполагающие участие в проектной деятельности и классных тематических часах (часах общения); </w:t>
      </w:r>
      <w:r w:rsidRPr="0022187C">
        <w:rPr>
          <w:rFonts w:ascii="Times New Roman" w:hAnsi="Times New Roman"/>
          <w:b/>
          <w:sz w:val="28"/>
          <w:szCs w:val="28"/>
        </w:rPr>
        <w:t>2 часа</w:t>
      </w:r>
      <w:r w:rsidRPr="0022187C">
        <w:rPr>
          <w:rFonts w:ascii="Times New Roman" w:hAnsi="Times New Roman"/>
          <w:sz w:val="28"/>
          <w:szCs w:val="28"/>
        </w:rPr>
        <w:t xml:space="preserve"> определяются интересами самого ребёнка и запросом родителей </w:t>
      </w:r>
      <w:r w:rsidRPr="0022187C">
        <w:rPr>
          <w:rFonts w:ascii="Times New Roman" w:eastAsia="Batang" w:hAnsi="Times New Roman"/>
          <w:color w:val="000000"/>
          <w:sz w:val="28"/>
          <w:szCs w:val="28"/>
          <w:lang w:eastAsia="ko-KR"/>
        </w:rPr>
        <w:t>(и</w:t>
      </w:r>
      <w:r w:rsidRPr="0022187C">
        <w:rPr>
          <w:rFonts w:ascii="Times New Roman" w:eastAsia="Batang" w:hAnsi="Times New Roman"/>
          <w:spacing w:val="-2"/>
          <w:sz w:val="28"/>
          <w:szCs w:val="28"/>
          <w:lang w:eastAsia="ko-KR"/>
        </w:rPr>
        <w:t xml:space="preserve">нструктивно-методическое </w:t>
      </w:r>
      <w:r w:rsidRPr="0022187C"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письмо МО ОО </w:t>
      </w:r>
      <w:r w:rsidRPr="0022187C">
        <w:rPr>
          <w:rFonts w:ascii="Times New Roman" w:eastAsia="Batang" w:hAnsi="Times New Roman"/>
          <w:spacing w:val="-2"/>
          <w:sz w:val="28"/>
          <w:szCs w:val="28"/>
          <w:lang w:eastAsia="ko-KR"/>
        </w:rPr>
        <w:t xml:space="preserve">от 12.04.2011 № 01/15-2119 </w:t>
      </w:r>
      <w:r w:rsidRPr="0022187C"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«Об организации внеурочной деятельности в рамках внедрения ФГОС начального общего образования»). </w:t>
      </w:r>
      <w:r w:rsidRPr="0022187C">
        <w:rPr>
          <w:rFonts w:ascii="Times New Roman" w:hAnsi="Times New Roman"/>
          <w:sz w:val="28"/>
          <w:szCs w:val="28"/>
        </w:rPr>
        <w:t xml:space="preserve">При организации внеурочной деятельности обучающихся 5-9 классов (до 1750 часов за пять лет обучения) могут быть организованы занятия в рамках предметной области «Основы духовно-нравственной культуры народов России». </w:t>
      </w:r>
    </w:p>
    <w:p w:rsidR="00572756" w:rsidRPr="0022187C" w:rsidRDefault="00572756" w:rsidP="00572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87C">
        <w:rPr>
          <w:rFonts w:ascii="Times New Roman" w:hAnsi="Times New Roman"/>
          <w:sz w:val="28"/>
          <w:szCs w:val="28"/>
        </w:rPr>
        <w:t xml:space="preserve">Предметная область «Основы духовно-нравственной культуры народов России» является логическим продолжением предметной области (учебного предмета) «Основы религиозных культур и светской этики» начальной школы. </w:t>
      </w:r>
    </w:p>
    <w:p w:rsidR="00572756" w:rsidRPr="0022187C" w:rsidRDefault="00572756" w:rsidP="00572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87C">
        <w:rPr>
          <w:rFonts w:ascii="Times New Roman" w:hAnsi="Times New Roman"/>
          <w:sz w:val="28"/>
          <w:szCs w:val="28"/>
        </w:rPr>
        <w:t xml:space="preserve">Она может быть реализована </w:t>
      </w:r>
      <w:proofErr w:type="gramStart"/>
      <w:r w:rsidRPr="0022187C">
        <w:rPr>
          <w:rFonts w:ascii="Times New Roman" w:hAnsi="Times New Roman"/>
          <w:sz w:val="28"/>
          <w:szCs w:val="28"/>
        </w:rPr>
        <w:t>через</w:t>
      </w:r>
      <w:proofErr w:type="gramEnd"/>
      <w:r w:rsidRPr="0022187C">
        <w:rPr>
          <w:rFonts w:ascii="Times New Roman" w:hAnsi="Times New Roman"/>
          <w:sz w:val="28"/>
          <w:szCs w:val="28"/>
        </w:rPr>
        <w:t>:</w:t>
      </w:r>
    </w:p>
    <w:p w:rsidR="00572756" w:rsidRPr="0022187C" w:rsidRDefault="00572756" w:rsidP="00572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87C">
        <w:rPr>
          <w:rFonts w:ascii="Times New Roman" w:hAnsi="Times New Roman"/>
          <w:sz w:val="28"/>
          <w:szCs w:val="28"/>
        </w:rPr>
        <w:t>1)  урочные занятия, учитывающие региональные, национальные и этнокультурные особенности региона, включенные в часть учебного плана, формируемую участниками образовательных отношений;</w:t>
      </w:r>
    </w:p>
    <w:p w:rsidR="00572756" w:rsidRPr="0022187C" w:rsidRDefault="00572756" w:rsidP="00572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87C">
        <w:rPr>
          <w:rFonts w:ascii="Times New Roman" w:hAnsi="Times New Roman"/>
          <w:sz w:val="28"/>
          <w:szCs w:val="28"/>
        </w:rPr>
        <w:t>2)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</w:t>
      </w:r>
    </w:p>
    <w:p w:rsidR="00572756" w:rsidRPr="0022187C" w:rsidRDefault="00572756" w:rsidP="00572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87C">
        <w:rPr>
          <w:rFonts w:ascii="Times New Roman" w:hAnsi="Times New Roman"/>
          <w:sz w:val="28"/>
          <w:szCs w:val="28"/>
        </w:rPr>
        <w:t>3) включение занятий во внеурочную деятельность в рамках реализации Программы воспитания и социализации обучающихся.</w:t>
      </w:r>
    </w:p>
    <w:p w:rsidR="00572756" w:rsidRPr="0022187C" w:rsidRDefault="00572756" w:rsidP="00572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87C">
        <w:rPr>
          <w:rFonts w:ascii="Times New Roman" w:hAnsi="Times New Roman"/>
          <w:sz w:val="28"/>
          <w:szCs w:val="28"/>
        </w:rPr>
        <w:t>Решения о форме реализации предметной области «Основам духовно-нравственной культуры народов России» через урочную и (или) внеурочную деятельность, а также о выборе ее учебно-методического обеспечения,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образовательной организации.</w:t>
      </w:r>
    </w:p>
    <w:p w:rsidR="00572756" w:rsidRPr="0022187C" w:rsidRDefault="00572756" w:rsidP="00572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87C">
        <w:rPr>
          <w:rFonts w:ascii="Times New Roman" w:hAnsi="Times New Roman"/>
          <w:sz w:val="28"/>
          <w:szCs w:val="28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законных представителей (родителей, опекунов) индивидуальные учебные планы.</w:t>
      </w:r>
    </w:p>
    <w:p w:rsidR="00572756" w:rsidRPr="0022187C" w:rsidRDefault="00572756" w:rsidP="005727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187C">
        <w:rPr>
          <w:rFonts w:ascii="Times New Roman" w:hAnsi="Times New Roman"/>
          <w:sz w:val="28"/>
          <w:szCs w:val="28"/>
        </w:rPr>
        <w:t xml:space="preserve">БУП имеет свои особенности. </w:t>
      </w:r>
    </w:p>
    <w:p w:rsidR="00572756" w:rsidRPr="0022187C" w:rsidRDefault="00572756" w:rsidP="005727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187C">
        <w:rPr>
          <w:rFonts w:ascii="Times New Roman" w:hAnsi="Times New Roman"/>
          <w:sz w:val="28"/>
          <w:szCs w:val="28"/>
        </w:rPr>
        <w:lastRenderedPageBreak/>
        <w:t>Учебный предмет "Обществознание" изучается с VI по IX класс. Увеличено количество часов на его изучение (с 2 до 4 часов на ступени основного общего образования). Учебный предмет является интегрированным, построен по модульному принципу и включает содержательные разделы: "Общество", "Человек", "Социальная сфера", "Политика", "Экономика" и "Право".</w:t>
      </w:r>
    </w:p>
    <w:p w:rsidR="00572756" w:rsidRPr="0022187C" w:rsidRDefault="00572756" w:rsidP="005727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187C">
        <w:rPr>
          <w:rFonts w:ascii="Times New Roman" w:hAnsi="Times New Roman"/>
          <w:sz w:val="28"/>
          <w:szCs w:val="28"/>
        </w:rPr>
        <w:t>Учебный предмет "География" сокращен на 1 час за счет объединения преподавания физической и экономической географии в единый синтезированный учебный предмет, перевода части его содержания (элементы экономико-политического содержания) в учебный предмет "Обществознание".</w:t>
      </w:r>
    </w:p>
    <w:tbl>
      <w:tblPr>
        <w:tblStyle w:val="a5"/>
        <w:tblpPr w:leftFromText="180" w:rightFromText="180" w:vertAnchor="text" w:horzAnchor="margin" w:tblpY="2664"/>
        <w:tblW w:w="9882" w:type="dxa"/>
        <w:tblLook w:val="04A0"/>
      </w:tblPr>
      <w:tblGrid>
        <w:gridCol w:w="2361"/>
        <w:gridCol w:w="2283"/>
        <w:gridCol w:w="947"/>
        <w:gridCol w:w="805"/>
        <w:gridCol w:w="841"/>
        <w:gridCol w:w="878"/>
        <w:gridCol w:w="806"/>
        <w:gridCol w:w="961"/>
      </w:tblGrid>
      <w:tr w:rsidR="003E2C05" w:rsidRPr="003E2C05" w:rsidTr="003E2C05">
        <w:tc>
          <w:tcPr>
            <w:tcW w:w="2361" w:type="dxa"/>
            <w:vMerge w:val="restart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83" w:type="dxa"/>
            <w:vMerge w:val="restart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2C05"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gramEnd"/>
            <w:r w:rsidRPr="003E2C05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5238" w:type="dxa"/>
            <w:gridSpan w:val="6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3E2C05" w:rsidRPr="003E2C05" w:rsidTr="003E2C05">
        <w:tc>
          <w:tcPr>
            <w:tcW w:w="2361" w:type="dxa"/>
            <w:vMerge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C0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05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C05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4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C05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78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C0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806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C05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96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3E2C05" w:rsidRPr="003E2C05" w:rsidTr="003E2C05">
        <w:tc>
          <w:tcPr>
            <w:tcW w:w="236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947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C05" w:rsidRPr="003E2C05" w:rsidTr="003E2C05">
        <w:tc>
          <w:tcPr>
            <w:tcW w:w="2361" w:type="dxa"/>
            <w:vMerge w:val="restart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83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47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E2C05" w:rsidRPr="003E2C05" w:rsidTr="003E2C05">
        <w:tc>
          <w:tcPr>
            <w:tcW w:w="2361" w:type="dxa"/>
            <w:vMerge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47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E2C05" w:rsidRPr="003E2C05" w:rsidTr="003E2C05">
        <w:tc>
          <w:tcPr>
            <w:tcW w:w="2361" w:type="dxa"/>
            <w:vMerge w:val="restart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83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947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05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78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06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6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3E2C05" w:rsidRPr="003E2C05" w:rsidTr="003E2C05">
        <w:tc>
          <w:tcPr>
            <w:tcW w:w="2361" w:type="dxa"/>
            <w:vMerge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947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05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78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06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6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3E2C05" w:rsidRPr="003E2C05" w:rsidTr="003E2C05">
        <w:tc>
          <w:tcPr>
            <w:tcW w:w="2361" w:type="dxa"/>
            <w:vMerge w:val="restart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83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47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E2C05" w:rsidRPr="003E2C05" w:rsidTr="003E2C05">
        <w:tc>
          <w:tcPr>
            <w:tcW w:w="2361" w:type="dxa"/>
            <w:vMerge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47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805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84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878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806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96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3E2C05" w:rsidRPr="003E2C05" w:rsidTr="003E2C05">
        <w:tc>
          <w:tcPr>
            <w:tcW w:w="2361" w:type="dxa"/>
            <w:vMerge w:val="restart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83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47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E2C05" w:rsidRPr="003E2C05" w:rsidTr="003E2C05">
        <w:tc>
          <w:tcPr>
            <w:tcW w:w="2361" w:type="dxa"/>
            <w:vMerge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47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E2C05" w:rsidRPr="003E2C05" w:rsidTr="003E2C05">
        <w:tc>
          <w:tcPr>
            <w:tcW w:w="2361" w:type="dxa"/>
            <w:vMerge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47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2C05" w:rsidRPr="003E2C05" w:rsidTr="003E2C05">
        <w:tc>
          <w:tcPr>
            <w:tcW w:w="2361" w:type="dxa"/>
            <w:vMerge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47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2C05" w:rsidRPr="003E2C05" w:rsidTr="003E2C05">
        <w:tc>
          <w:tcPr>
            <w:tcW w:w="236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83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47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805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84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C05" w:rsidRPr="003E2C05" w:rsidTr="003E2C05">
        <w:tc>
          <w:tcPr>
            <w:tcW w:w="2361" w:type="dxa"/>
            <w:vMerge w:val="restart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83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2C05">
              <w:rPr>
                <w:rFonts w:ascii="Times New Roman" w:hAnsi="Times New Roman"/>
                <w:sz w:val="24"/>
                <w:szCs w:val="24"/>
              </w:rPr>
              <w:t>История (История России.</w:t>
            </w:r>
            <w:proofErr w:type="gramEnd"/>
            <w:r w:rsidRPr="003E2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E2C05">
              <w:rPr>
                <w:rFonts w:ascii="Times New Roman" w:hAnsi="Times New Roman"/>
                <w:sz w:val="24"/>
                <w:szCs w:val="24"/>
              </w:rPr>
              <w:t>Всеобщая История)</w:t>
            </w:r>
            <w:proofErr w:type="gramEnd"/>
          </w:p>
        </w:tc>
        <w:tc>
          <w:tcPr>
            <w:tcW w:w="947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E2C05" w:rsidRPr="003E2C05" w:rsidTr="003E2C05">
        <w:tc>
          <w:tcPr>
            <w:tcW w:w="2361" w:type="dxa"/>
            <w:vMerge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47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2C05" w:rsidRPr="003E2C05" w:rsidTr="003E2C05">
        <w:tc>
          <w:tcPr>
            <w:tcW w:w="2361" w:type="dxa"/>
            <w:vMerge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47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E2C05" w:rsidRPr="003E2C05" w:rsidTr="003E2C05">
        <w:tc>
          <w:tcPr>
            <w:tcW w:w="2361" w:type="dxa"/>
            <w:vMerge w:val="restart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283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47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E2C05" w:rsidRPr="003E2C05" w:rsidTr="003E2C05">
        <w:tc>
          <w:tcPr>
            <w:tcW w:w="2361" w:type="dxa"/>
            <w:vMerge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47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2C05" w:rsidRPr="003E2C05" w:rsidTr="003E2C05">
        <w:tc>
          <w:tcPr>
            <w:tcW w:w="2361" w:type="dxa"/>
            <w:vMerge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47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E2C05" w:rsidRPr="003E2C05" w:rsidTr="003E2C05">
        <w:tc>
          <w:tcPr>
            <w:tcW w:w="2361" w:type="dxa"/>
            <w:vMerge w:val="restart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283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47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2C05" w:rsidRPr="003E2C05" w:rsidTr="003E2C05">
        <w:tc>
          <w:tcPr>
            <w:tcW w:w="2361" w:type="dxa"/>
            <w:vMerge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47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2C05" w:rsidRPr="003E2C05" w:rsidTr="003E2C05">
        <w:tc>
          <w:tcPr>
            <w:tcW w:w="236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83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47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E2C05" w:rsidRPr="003E2C05" w:rsidTr="003E2C05">
        <w:tc>
          <w:tcPr>
            <w:tcW w:w="2361" w:type="dxa"/>
            <w:vMerge w:val="restart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83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47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2C05" w:rsidRPr="003E2C05" w:rsidTr="003E2C05">
        <w:tc>
          <w:tcPr>
            <w:tcW w:w="2361" w:type="dxa"/>
            <w:vMerge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47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E2C05" w:rsidRPr="003E2C05" w:rsidTr="003E2C05">
        <w:tc>
          <w:tcPr>
            <w:tcW w:w="4644" w:type="dxa"/>
            <w:gridSpan w:val="2"/>
          </w:tcPr>
          <w:p w:rsidR="003E2C05" w:rsidRPr="003E2C05" w:rsidRDefault="003E2C05" w:rsidP="003E2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2C0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47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C05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05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C0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4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C0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8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C0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06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C0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61" w:type="dxa"/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C05"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</w:tr>
      <w:tr w:rsidR="003E2C05" w:rsidRPr="003E2C05" w:rsidTr="003E2C05"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05" w:rsidRPr="003E2C05" w:rsidRDefault="003E2C05" w:rsidP="003E2C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05" w:rsidRPr="003E2C05" w:rsidRDefault="003E2C05" w:rsidP="003E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756" w:rsidRDefault="00572756" w:rsidP="005727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187C">
        <w:rPr>
          <w:rFonts w:ascii="Times New Roman" w:hAnsi="Times New Roman"/>
          <w:sz w:val="28"/>
          <w:szCs w:val="28"/>
        </w:rPr>
        <w:t>Учебный предмет "Биология" сокращен на 1 час за счет существенной разгрузки его содержания по разделам ботаники и зоологии в федеральном компоненте государственного стандарта общего образования. Одновременно в данном учебном предмете значительно расширен и углублен раздел "Человек".</w:t>
      </w:r>
    </w:p>
    <w:p w:rsidR="00572756" w:rsidRPr="003E2C05" w:rsidRDefault="00572756" w:rsidP="003E2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области учебного плана в 5, 6, 7, 8. 9 классах ФГОС ООО представлены:</w:t>
      </w:r>
    </w:p>
    <w:p w:rsidR="00572756" w:rsidRPr="00043ED3" w:rsidRDefault="00572756" w:rsidP="005727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3ED3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lastRenderedPageBreak/>
        <w:t>Обязательная часть</w:t>
      </w:r>
      <w:r w:rsidRPr="00043ED3">
        <w:rPr>
          <w:rFonts w:ascii="Times New Roman" w:hAnsi="Times New Roman"/>
          <w:sz w:val="28"/>
          <w:szCs w:val="28"/>
        </w:rPr>
        <w:t xml:space="preserve"> учебного плана определяет состав обязательных учебных предметов и учебное время, отводимое на их изучение </w:t>
      </w:r>
      <w:r>
        <w:rPr>
          <w:rFonts w:ascii="Times New Roman" w:hAnsi="Times New Roman"/>
          <w:sz w:val="28"/>
          <w:szCs w:val="28"/>
        </w:rPr>
        <w:t>в 5, 6, 7, 8</w:t>
      </w:r>
      <w:r w:rsidR="00E74CA3">
        <w:rPr>
          <w:rFonts w:ascii="Times New Roman" w:hAnsi="Times New Roman"/>
          <w:sz w:val="28"/>
          <w:szCs w:val="28"/>
        </w:rPr>
        <w:t>, 9</w:t>
      </w:r>
      <w:r>
        <w:rPr>
          <w:rFonts w:ascii="Times New Roman" w:hAnsi="Times New Roman"/>
          <w:sz w:val="28"/>
          <w:szCs w:val="28"/>
        </w:rPr>
        <w:t xml:space="preserve"> классах.</w:t>
      </w:r>
    </w:p>
    <w:p w:rsidR="00572756" w:rsidRDefault="00572756" w:rsidP="00572756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043ED3">
        <w:rPr>
          <w:rFonts w:ascii="Times New Roman" w:hAnsi="Times New Roman"/>
          <w:b/>
          <w:bCs/>
          <w:sz w:val="28"/>
          <w:szCs w:val="28"/>
        </w:rPr>
        <w:t>Часть учебного плана, формируемая участниками образовательного процесса,</w:t>
      </w:r>
      <w:r w:rsidRPr="00043ED3">
        <w:rPr>
          <w:rFonts w:ascii="Times New Roman" w:hAnsi="Times New Roman"/>
          <w:sz w:val="28"/>
          <w:szCs w:val="28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</w:t>
      </w:r>
      <w:r>
        <w:rPr>
          <w:rFonts w:ascii="Times New Roman" w:hAnsi="Times New Roman"/>
          <w:sz w:val="28"/>
          <w:szCs w:val="28"/>
        </w:rPr>
        <w:t>МОАУ «Ветлянская СОШ»:</w:t>
      </w:r>
    </w:p>
    <w:tbl>
      <w:tblPr>
        <w:tblStyle w:val="a5"/>
        <w:tblW w:w="9882" w:type="dxa"/>
        <w:tblLook w:val="04A0"/>
      </w:tblPr>
      <w:tblGrid>
        <w:gridCol w:w="4644"/>
        <w:gridCol w:w="947"/>
        <w:gridCol w:w="805"/>
        <w:gridCol w:w="841"/>
        <w:gridCol w:w="878"/>
        <w:gridCol w:w="806"/>
        <w:gridCol w:w="961"/>
      </w:tblGrid>
      <w:tr w:rsidR="00E74CA3" w:rsidRPr="00867321" w:rsidTr="00AC2105">
        <w:tc>
          <w:tcPr>
            <w:tcW w:w="4644" w:type="dxa"/>
          </w:tcPr>
          <w:p w:rsidR="00E74CA3" w:rsidRPr="00867321" w:rsidRDefault="00E74CA3" w:rsidP="00AC2105">
            <w:pPr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47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74CA3" w:rsidRPr="00867321" w:rsidTr="00AC2105">
        <w:tc>
          <w:tcPr>
            <w:tcW w:w="4644" w:type="dxa"/>
          </w:tcPr>
          <w:p w:rsidR="00E74CA3" w:rsidRPr="00867321" w:rsidRDefault="00E74CA3" w:rsidP="00AC2105">
            <w:pPr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47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4CA3" w:rsidRPr="00867321" w:rsidTr="00AC2105">
        <w:tc>
          <w:tcPr>
            <w:tcW w:w="4644" w:type="dxa"/>
          </w:tcPr>
          <w:p w:rsidR="00E74CA3" w:rsidRPr="00867321" w:rsidRDefault="00E74CA3" w:rsidP="00AC2105">
            <w:pPr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Обществознание (</w:t>
            </w:r>
            <w:proofErr w:type="spellStart"/>
            <w:r w:rsidRPr="00867321">
              <w:rPr>
                <w:rFonts w:ascii="Times New Roman" w:hAnsi="Times New Roman"/>
                <w:sz w:val="24"/>
                <w:szCs w:val="24"/>
              </w:rPr>
              <w:t>препедевтический</w:t>
            </w:r>
            <w:proofErr w:type="spellEnd"/>
            <w:r w:rsidRPr="00867321">
              <w:rPr>
                <w:rFonts w:ascii="Times New Roman" w:hAnsi="Times New Roman"/>
                <w:sz w:val="24"/>
                <w:szCs w:val="24"/>
              </w:rPr>
              <w:t xml:space="preserve"> курс)</w:t>
            </w:r>
          </w:p>
        </w:tc>
        <w:tc>
          <w:tcPr>
            <w:tcW w:w="947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4CA3" w:rsidRPr="00867321" w:rsidTr="00AC2105">
        <w:tc>
          <w:tcPr>
            <w:tcW w:w="4644" w:type="dxa"/>
          </w:tcPr>
          <w:p w:rsidR="00E74CA3" w:rsidRPr="00867321" w:rsidRDefault="00E74CA3" w:rsidP="00AC2105">
            <w:pPr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47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4CA3" w:rsidRPr="00867321" w:rsidTr="00AC2105">
        <w:tc>
          <w:tcPr>
            <w:tcW w:w="4644" w:type="dxa"/>
          </w:tcPr>
          <w:p w:rsidR="00E74CA3" w:rsidRPr="00867321" w:rsidRDefault="00E74CA3" w:rsidP="00AC2105">
            <w:pPr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47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4CA3" w:rsidRPr="00867321" w:rsidTr="00AC2105">
        <w:tc>
          <w:tcPr>
            <w:tcW w:w="4644" w:type="dxa"/>
          </w:tcPr>
          <w:p w:rsidR="00E74CA3" w:rsidRPr="00867321" w:rsidRDefault="00E74CA3" w:rsidP="00AC2105">
            <w:pPr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Факультатив «Основы геометрии»</w:t>
            </w:r>
          </w:p>
        </w:tc>
        <w:tc>
          <w:tcPr>
            <w:tcW w:w="947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4CA3" w:rsidRPr="00867321" w:rsidTr="00AC2105">
        <w:tc>
          <w:tcPr>
            <w:tcW w:w="4644" w:type="dxa"/>
          </w:tcPr>
          <w:p w:rsidR="00E74CA3" w:rsidRPr="00867321" w:rsidRDefault="00572D03" w:rsidP="00AC2105">
            <w:pPr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947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4CA3" w:rsidRPr="00867321" w:rsidTr="00AC2105">
        <w:tc>
          <w:tcPr>
            <w:tcW w:w="4644" w:type="dxa"/>
          </w:tcPr>
          <w:p w:rsidR="00E74CA3" w:rsidRPr="00867321" w:rsidRDefault="00572D03" w:rsidP="00AC2105">
            <w:pPr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947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4CA3" w:rsidRPr="00867321" w:rsidTr="00AC2105">
        <w:tc>
          <w:tcPr>
            <w:tcW w:w="4644" w:type="dxa"/>
            <w:tcBorders>
              <w:bottom w:val="single" w:sz="4" w:space="0" w:color="000000" w:themeColor="text1"/>
            </w:tcBorders>
          </w:tcPr>
          <w:p w:rsidR="00E74CA3" w:rsidRPr="00867321" w:rsidRDefault="00E74CA3" w:rsidP="00AC2105">
            <w:pPr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5" w:type="dxa"/>
            <w:tcBorders>
              <w:bottom w:val="single" w:sz="4" w:space="0" w:color="000000" w:themeColor="text1"/>
            </w:tcBorders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8" w:type="dxa"/>
            <w:tcBorders>
              <w:bottom w:val="single" w:sz="4" w:space="0" w:color="000000" w:themeColor="text1"/>
            </w:tcBorders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6" w:type="dxa"/>
            <w:tcBorders>
              <w:bottom w:val="single" w:sz="4" w:space="0" w:color="000000" w:themeColor="text1"/>
            </w:tcBorders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61" w:type="dxa"/>
            <w:tcBorders>
              <w:bottom w:val="single" w:sz="4" w:space="0" w:color="000000" w:themeColor="text1"/>
            </w:tcBorders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E74CA3" w:rsidRPr="00867321" w:rsidTr="00AC2105">
        <w:tc>
          <w:tcPr>
            <w:tcW w:w="4644" w:type="dxa"/>
            <w:tcBorders>
              <w:bottom w:val="single" w:sz="4" w:space="0" w:color="auto"/>
            </w:tcBorders>
          </w:tcPr>
          <w:p w:rsidR="00E74CA3" w:rsidRPr="00867321" w:rsidRDefault="00E74CA3" w:rsidP="00AC2105">
            <w:pPr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E74CA3" w:rsidRPr="00867321" w:rsidRDefault="00E74CA3" w:rsidP="00AC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2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572756" w:rsidRDefault="00572756" w:rsidP="00B53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756" w:rsidRDefault="00572756" w:rsidP="00572756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572756" w:rsidRDefault="00572756" w:rsidP="005727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добавления часов: запрос родителей с целью повышения качества знаний по данным предметам. По результатам анкетирования с обучающимися и их родителями в 5, 6, 7, 8</w:t>
      </w:r>
      <w:r w:rsidR="00E74CA3">
        <w:rPr>
          <w:rFonts w:ascii="Times New Roman" w:hAnsi="Times New Roman"/>
          <w:sz w:val="28"/>
          <w:szCs w:val="28"/>
        </w:rPr>
        <w:t>, 9</w:t>
      </w:r>
      <w:r>
        <w:rPr>
          <w:rFonts w:ascii="Times New Roman" w:hAnsi="Times New Roman"/>
          <w:sz w:val="28"/>
          <w:szCs w:val="28"/>
        </w:rPr>
        <w:t xml:space="preserve"> классах, по части БУП, формируемой участниками образовательного процесса, при </w:t>
      </w:r>
      <w:r w:rsidR="00D84A15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 xml:space="preserve">дневной учебной неделе. (Решение общешкольного родительского собрания Протокол №1 от </w:t>
      </w:r>
      <w:r w:rsidR="00D84A15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.08.201</w:t>
      </w:r>
      <w:r w:rsidR="00D84A1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года.)</w:t>
      </w:r>
    </w:p>
    <w:p w:rsidR="00572756" w:rsidRDefault="00572756" w:rsidP="00572756">
      <w:pPr>
        <w:spacing w:after="0" w:line="240" w:lineRule="auto"/>
        <w:ind w:left="100" w:right="-185" w:firstLine="720"/>
        <w:jc w:val="both"/>
        <w:rPr>
          <w:rFonts w:ascii="Times New Roman" w:hAnsi="Times New Roman"/>
          <w:sz w:val="28"/>
          <w:szCs w:val="28"/>
        </w:rPr>
      </w:pPr>
      <w:r w:rsidRPr="00043ED3">
        <w:rPr>
          <w:rFonts w:ascii="Times New Roman" w:hAnsi="Times New Roman"/>
          <w:sz w:val="28"/>
          <w:szCs w:val="28"/>
        </w:rPr>
        <w:t>Часть, формируемая участниками образовательн</w:t>
      </w:r>
      <w:r w:rsidR="00D84A15">
        <w:rPr>
          <w:rFonts w:ascii="Times New Roman" w:hAnsi="Times New Roman"/>
          <w:sz w:val="28"/>
          <w:szCs w:val="28"/>
        </w:rPr>
        <w:t>ых</w:t>
      </w:r>
      <w:r w:rsidRPr="00043ED3">
        <w:rPr>
          <w:rFonts w:ascii="Times New Roman" w:hAnsi="Times New Roman"/>
          <w:sz w:val="28"/>
          <w:szCs w:val="28"/>
        </w:rPr>
        <w:t xml:space="preserve"> </w:t>
      </w:r>
      <w:r w:rsidR="00D84A15">
        <w:rPr>
          <w:rFonts w:ascii="Times New Roman" w:hAnsi="Times New Roman"/>
          <w:sz w:val="28"/>
          <w:szCs w:val="28"/>
        </w:rPr>
        <w:t>отношений</w:t>
      </w:r>
      <w:r w:rsidRPr="00043ED3">
        <w:rPr>
          <w:rFonts w:ascii="Times New Roman" w:hAnsi="Times New Roman"/>
          <w:sz w:val="28"/>
          <w:szCs w:val="28"/>
        </w:rPr>
        <w:t xml:space="preserve">, представлена следующими предметами: 5 класс – </w:t>
      </w:r>
      <w:r w:rsidR="00E74CA3">
        <w:rPr>
          <w:rFonts w:ascii="Times New Roman" w:hAnsi="Times New Roman"/>
          <w:sz w:val="28"/>
          <w:szCs w:val="28"/>
        </w:rPr>
        <w:t>2</w:t>
      </w:r>
      <w:r w:rsidRPr="00043ED3">
        <w:rPr>
          <w:rFonts w:ascii="Times New Roman" w:hAnsi="Times New Roman"/>
          <w:sz w:val="28"/>
          <w:szCs w:val="28"/>
        </w:rPr>
        <w:t xml:space="preserve"> ч. </w:t>
      </w:r>
    </w:p>
    <w:p w:rsidR="00572756" w:rsidRPr="007D2013" w:rsidRDefault="00572756" w:rsidP="00572756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2187C">
        <w:rPr>
          <w:rFonts w:ascii="Times New Roman" w:hAnsi="Times New Roman"/>
          <w:b/>
          <w:i/>
          <w:sz w:val="28"/>
          <w:szCs w:val="28"/>
        </w:rPr>
        <w:t xml:space="preserve">Обществознание (пропедевтический курс)- </w:t>
      </w:r>
      <w:r w:rsidRPr="007D2013">
        <w:rPr>
          <w:rFonts w:ascii="Times New Roman" w:hAnsi="Times New Roman"/>
          <w:sz w:val="28"/>
          <w:szCs w:val="28"/>
        </w:rPr>
        <w:t>1 час в неделю за счет часов из части, формируемой участниками образовательных отношений, при наличии программно-методического обеспечения.</w:t>
      </w:r>
    </w:p>
    <w:p w:rsidR="00572756" w:rsidRDefault="00572756" w:rsidP="00572756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043ED3"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Основы безопасности жизнедеятельности</w:t>
      </w:r>
      <w:r w:rsidRPr="00043ED3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043ED3">
        <w:rPr>
          <w:rFonts w:ascii="Times New Roman" w:hAnsi="Times New Roman"/>
          <w:sz w:val="28"/>
          <w:szCs w:val="28"/>
        </w:rPr>
        <w:t>1 час в неделю с целью 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учащихся.</w:t>
      </w:r>
    </w:p>
    <w:p w:rsidR="00E74CA3" w:rsidRDefault="00E74CA3" w:rsidP="00572756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572756" w:rsidRPr="00E74CA3" w:rsidRDefault="00572756" w:rsidP="00572756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/>
          <w:b/>
          <w:sz w:val="28"/>
          <w:szCs w:val="28"/>
        </w:rPr>
      </w:pPr>
      <w:r w:rsidRPr="00E74CA3">
        <w:rPr>
          <w:rFonts w:ascii="Times New Roman" w:hAnsi="Times New Roman"/>
          <w:b/>
          <w:iCs/>
          <w:sz w:val="28"/>
          <w:szCs w:val="28"/>
        </w:rPr>
        <w:t>6 класс</w:t>
      </w:r>
      <w:r w:rsidRPr="00E74CA3">
        <w:rPr>
          <w:rFonts w:ascii="Times New Roman" w:hAnsi="Times New Roman"/>
          <w:b/>
          <w:sz w:val="28"/>
          <w:szCs w:val="28"/>
        </w:rPr>
        <w:t xml:space="preserve">- </w:t>
      </w:r>
      <w:r w:rsidR="00E74CA3" w:rsidRPr="00E74CA3">
        <w:rPr>
          <w:rFonts w:ascii="Times New Roman" w:hAnsi="Times New Roman"/>
          <w:b/>
          <w:sz w:val="28"/>
          <w:szCs w:val="28"/>
        </w:rPr>
        <w:t>1</w:t>
      </w:r>
      <w:r w:rsidRPr="00E74CA3">
        <w:rPr>
          <w:rFonts w:ascii="Times New Roman" w:hAnsi="Times New Roman"/>
          <w:b/>
          <w:sz w:val="28"/>
          <w:szCs w:val="28"/>
        </w:rPr>
        <w:t xml:space="preserve"> час:</w:t>
      </w:r>
    </w:p>
    <w:tbl>
      <w:tblPr>
        <w:tblW w:w="8782" w:type="dxa"/>
        <w:jc w:val="center"/>
        <w:tblInd w:w="-2381" w:type="dxa"/>
        <w:tblLayout w:type="fixed"/>
        <w:tblLook w:val="00A0"/>
      </w:tblPr>
      <w:tblGrid>
        <w:gridCol w:w="8782"/>
      </w:tblGrid>
      <w:tr w:rsidR="00572756" w:rsidRPr="00E47E1A" w:rsidTr="00E74CA3">
        <w:trPr>
          <w:trHeight w:val="646"/>
          <w:jc w:val="center"/>
        </w:trPr>
        <w:tc>
          <w:tcPr>
            <w:tcW w:w="8782" w:type="dxa"/>
          </w:tcPr>
          <w:p w:rsidR="00572756" w:rsidRPr="006E184F" w:rsidRDefault="00572756" w:rsidP="005727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4F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 – 1 час в неделю.</w:t>
            </w:r>
          </w:p>
        </w:tc>
      </w:tr>
    </w:tbl>
    <w:p w:rsidR="00572756" w:rsidRPr="00E74CA3" w:rsidRDefault="00572756" w:rsidP="00572756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/>
          <w:b/>
          <w:sz w:val="28"/>
          <w:szCs w:val="28"/>
        </w:rPr>
      </w:pPr>
      <w:r w:rsidRPr="00E74CA3">
        <w:rPr>
          <w:rFonts w:ascii="Times New Roman" w:hAnsi="Times New Roman"/>
          <w:b/>
          <w:sz w:val="28"/>
          <w:szCs w:val="28"/>
        </w:rPr>
        <w:t xml:space="preserve">7 класс- </w:t>
      </w:r>
      <w:r w:rsidR="00E74CA3" w:rsidRPr="00E74CA3">
        <w:rPr>
          <w:rFonts w:ascii="Times New Roman" w:hAnsi="Times New Roman"/>
          <w:b/>
          <w:sz w:val="28"/>
          <w:szCs w:val="28"/>
        </w:rPr>
        <w:t>2</w:t>
      </w:r>
      <w:r w:rsidRPr="00E74CA3">
        <w:rPr>
          <w:rFonts w:ascii="Times New Roman" w:hAnsi="Times New Roman"/>
          <w:b/>
          <w:sz w:val="28"/>
          <w:szCs w:val="28"/>
        </w:rPr>
        <w:t xml:space="preserve"> часа:</w:t>
      </w:r>
    </w:p>
    <w:p w:rsidR="00572756" w:rsidRPr="006E184F" w:rsidRDefault="00572756" w:rsidP="00572756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6E184F">
        <w:rPr>
          <w:rFonts w:ascii="Times New Roman" w:hAnsi="Times New Roman"/>
          <w:sz w:val="28"/>
          <w:szCs w:val="28"/>
        </w:rPr>
        <w:t>Биология- 1 час в неделю</w:t>
      </w:r>
    </w:p>
    <w:p w:rsidR="00572756" w:rsidRDefault="00572756" w:rsidP="00572756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6E184F">
        <w:rPr>
          <w:rFonts w:ascii="Times New Roman" w:hAnsi="Times New Roman"/>
          <w:sz w:val="28"/>
          <w:szCs w:val="28"/>
        </w:rPr>
        <w:t>Основы безопасности жизнедеятельности-</w:t>
      </w:r>
      <w:r>
        <w:rPr>
          <w:rFonts w:ascii="Times New Roman" w:hAnsi="Times New Roman"/>
          <w:sz w:val="28"/>
          <w:szCs w:val="28"/>
        </w:rPr>
        <w:t xml:space="preserve"> 1 час в неделю</w:t>
      </w:r>
    </w:p>
    <w:p w:rsidR="00572756" w:rsidRDefault="00572756" w:rsidP="00572756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</w:p>
    <w:p w:rsidR="00572756" w:rsidRPr="00E74CA3" w:rsidRDefault="00572756" w:rsidP="00572756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/>
          <w:b/>
          <w:sz w:val="28"/>
          <w:szCs w:val="28"/>
        </w:rPr>
      </w:pPr>
      <w:r w:rsidRPr="00E74CA3">
        <w:rPr>
          <w:rFonts w:ascii="Times New Roman" w:hAnsi="Times New Roman"/>
          <w:b/>
          <w:sz w:val="28"/>
          <w:szCs w:val="28"/>
        </w:rPr>
        <w:t xml:space="preserve">8 класс – </w:t>
      </w:r>
      <w:r w:rsidR="00E74CA3" w:rsidRPr="00E74CA3">
        <w:rPr>
          <w:rFonts w:ascii="Times New Roman" w:hAnsi="Times New Roman"/>
          <w:b/>
          <w:sz w:val="28"/>
          <w:szCs w:val="28"/>
        </w:rPr>
        <w:t>2</w:t>
      </w:r>
      <w:r w:rsidRPr="00E74CA3">
        <w:rPr>
          <w:rFonts w:ascii="Times New Roman" w:hAnsi="Times New Roman"/>
          <w:b/>
          <w:sz w:val="28"/>
          <w:szCs w:val="28"/>
        </w:rPr>
        <w:t xml:space="preserve"> часа</w:t>
      </w:r>
    </w:p>
    <w:p w:rsidR="00572756" w:rsidRDefault="00572756" w:rsidP="00572756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– 1 час в неделю</w:t>
      </w:r>
    </w:p>
    <w:p w:rsidR="00572756" w:rsidRDefault="00572D03" w:rsidP="00572756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Геометрия </w:t>
      </w:r>
      <w:r w:rsidR="00572756">
        <w:rPr>
          <w:rFonts w:ascii="Times New Roman" w:hAnsi="Times New Roman"/>
          <w:sz w:val="28"/>
          <w:szCs w:val="28"/>
        </w:rPr>
        <w:t xml:space="preserve"> – 1 час в неделю</w:t>
      </w:r>
    </w:p>
    <w:p w:rsidR="00572756" w:rsidRDefault="00572756" w:rsidP="00572756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</w:p>
    <w:p w:rsidR="00E74CA3" w:rsidRPr="00E74CA3" w:rsidRDefault="00E74CA3" w:rsidP="00572756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/>
          <w:b/>
          <w:sz w:val="28"/>
          <w:szCs w:val="28"/>
        </w:rPr>
      </w:pPr>
      <w:r w:rsidRPr="00E74CA3">
        <w:rPr>
          <w:rFonts w:ascii="Times New Roman" w:hAnsi="Times New Roman"/>
          <w:b/>
          <w:sz w:val="28"/>
          <w:szCs w:val="28"/>
        </w:rPr>
        <w:t>9 класс – 2 часа:</w:t>
      </w:r>
    </w:p>
    <w:p w:rsidR="00E74CA3" w:rsidRDefault="00572D03" w:rsidP="00572756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Родной язык </w:t>
      </w:r>
      <w:r w:rsidR="00E74CA3">
        <w:rPr>
          <w:rFonts w:ascii="Times New Roman" w:hAnsi="Times New Roman"/>
          <w:sz w:val="28"/>
          <w:szCs w:val="28"/>
        </w:rPr>
        <w:t xml:space="preserve"> - 1 час в неделю</w:t>
      </w:r>
    </w:p>
    <w:p w:rsidR="00E74CA3" w:rsidRDefault="00572D03" w:rsidP="00572756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Родная литература</w:t>
      </w:r>
      <w:r w:rsidR="00E74CA3">
        <w:rPr>
          <w:rFonts w:ascii="Times New Roman" w:hAnsi="Times New Roman"/>
          <w:sz w:val="28"/>
          <w:szCs w:val="28"/>
        </w:rPr>
        <w:t xml:space="preserve"> – 1 час в неделю</w:t>
      </w:r>
    </w:p>
    <w:p w:rsidR="00E74CA3" w:rsidRPr="00043ED3" w:rsidRDefault="00572D03" w:rsidP="00572756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Учебные предметы «Р</w:t>
      </w:r>
      <w:r w:rsidR="00D84A15">
        <w:rPr>
          <w:rFonts w:ascii="Times New Roman" w:hAnsi="Times New Roman"/>
          <w:sz w:val="28"/>
          <w:szCs w:val="28"/>
        </w:rPr>
        <w:t xml:space="preserve">одной язык» и «Родная литература» </w:t>
      </w:r>
      <w:r>
        <w:rPr>
          <w:rFonts w:ascii="Times New Roman" w:hAnsi="Times New Roman"/>
          <w:sz w:val="28"/>
          <w:szCs w:val="28"/>
        </w:rPr>
        <w:t xml:space="preserve">представлены в предметные области </w:t>
      </w:r>
      <w:r w:rsidR="00D84A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Родной язык и Родная л</w:t>
      </w:r>
      <w:r w:rsidR="00D84A15">
        <w:rPr>
          <w:rFonts w:ascii="Times New Roman" w:hAnsi="Times New Roman"/>
          <w:sz w:val="28"/>
          <w:szCs w:val="28"/>
        </w:rPr>
        <w:t xml:space="preserve">итература» в целях </w:t>
      </w:r>
      <w:proofErr w:type="gramStart"/>
      <w:r w:rsidR="00D84A15">
        <w:rPr>
          <w:rFonts w:ascii="Times New Roman" w:hAnsi="Times New Roman"/>
          <w:sz w:val="28"/>
          <w:szCs w:val="28"/>
        </w:rPr>
        <w:t>обеспечения достижения обучающихся планируемых результатов освоения русского языка</w:t>
      </w:r>
      <w:proofErr w:type="gramEnd"/>
      <w:r w:rsidR="00D84A15">
        <w:rPr>
          <w:rFonts w:ascii="Times New Roman" w:hAnsi="Times New Roman"/>
          <w:sz w:val="28"/>
          <w:szCs w:val="28"/>
        </w:rPr>
        <w:t xml:space="preserve"> как родного и родной литературы в </w:t>
      </w:r>
      <w:r>
        <w:rPr>
          <w:rFonts w:ascii="Times New Roman" w:hAnsi="Times New Roman"/>
          <w:sz w:val="28"/>
          <w:szCs w:val="28"/>
        </w:rPr>
        <w:t>соответствии</w:t>
      </w:r>
      <w:r w:rsidR="00D84A15">
        <w:rPr>
          <w:rFonts w:ascii="Times New Roman" w:hAnsi="Times New Roman"/>
          <w:sz w:val="28"/>
          <w:szCs w:val="28"/>
        </w:rPr>
        <w:t xml:space="preserve"> с ФГОС ООО.</w:t>
      </w:r>
    </w:p>
    <w:p w:rsidR="00572756" w:rsidRPr="00043ED3" w:rsidRDefault="00572756" w:rsidP="00572756">
      <w:pPr>
        <w:spacing w:after="0" w:line="240" w:lineRule="auto"/>
        <w:ind w:left="100" w:right="-185" w:firstLine="720"/>
        <w:jc w:val="both"/>
        <w:rPr>
          <w:rFonts w:ascii="Times New Roman" w:hAnsi="Times New Roman"/>
          <w:sz w:val="28"/>
          <w:szCs w:val="28"/>
        </w:rPr>
      </w:pPr>
      <w:r w:rsidRPr="00043ED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Организация занятий по направлениям раздела «Внеурочная деятельность</w:t>
      </w:r>
      <w:r w:rsidRPr="00043ED3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043E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2756" w:rsidRPr="00043ED3" w:rsidRDefault="00572756" w:rsidP="00572756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043ED3">
        <w:rPr>
          <w:rFonts w:ascii="Times New Roman" w:hAnsi="Times New Roman"/>
          <w:color w:val="000000"/>
          <w:sz w:val="28"/>
          <w:szCs w:val="28"/>
        </w:rPr>
        <w:t xml:space="preserve">является неотъемлемой частью образовательного процесса при реализации принципов ФГОС ООО. По данному виду деятельности </w:t>
      </w:r>
      <w:proofErr w:type="gramStart"/>
      <w:r w:rsidRPr="00043ED3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043ED3">
        <w:rPr>
          <w:rFonts w:ascii="Times New Roman" w:hAnsi="Times New Roman"/>
          <w:color w:val="000000"/>
          <w:sz w:val="28"/>
          <w:szCs w:val="28"/>
        </w:rPr>
        <w:t xml:space="preserve"> предоставляется возможность выбора широкого спектра занятий, направленных на их развитие. </w:t>
      </w:r>
    </w:p>
    <w:p w:rsidR="00572756" w:rsidRPr="00043ED3" w:rsidRDefault="00572756" w:rsidP="00572756">
      <w:pPr>
        <w:spacing w:after="0" w:line="240" w:lineRule="auto"/>
        <w:ind w:left="100" w:right="-185" w:firstLine="400"/>
        <w:jc w:val="both"/>
        <w:rPr>
          <w:rFonts w:ascii="Times New Roman" w:hAnsi="Times New Roman"/>
          <w:sz w:val="28"/>
          <w:szCs w:val="28"/>
        </w:rPr>
      </w:pPr>
      <w:r w:rsidRPr="00043ED3">
        <w:rPr>
          <w:rFonts w:ascii="Times New Roman" w:hAnsi="Times New Roman"/>
          <w:color w:val="000000"/>
          <w:sz w:val="28"/>
          <w:szCs w:val="28"/>
        </w:rPr>
        <w:t xml:space="preserve">В соответствии с требованиями федерального образовательного стандарта основного общего образования  внеурочная деятельность организуется по направлениям развития личности (спортивно-оздоровительное, социальное, духовно-нравственное, </w:t>
      </w:r>
      <w:proofErr w:type="spellStart"/>
      <w:r w:rsidRPr="00043ED3">
        <w:rPr>
          <w:rFonts w:ascii="Times New Roman" w:hAnsi="Times New Roman"/>
          <w:color w:val="000000"/>
          <w:sz w:val="28"/>
          <w:szCs w:val="28"/>
        </w:rPr>
        <w:t>общеинтеллектуальное</w:t>
      </w:r>
      <w:proofErr w:type="spellEnd"/>
      <w:r w:rsidRPr="00043ED3">
        <w:rPr>
          <w:rFonts w:ascii="Times New Roman" w:hAnsi="Times New Roman"/>
          <w:color w:val="000000"/>
          <w:sz w:val="28"/>
          <w:szCs w:val="28"/>
        </w:rPr>
        <w:t>, общекультурное).</w:t>
      </w:r>
    </w:p>
    <w:p w:rsidR="00572756" w:rsidRPr="00043ED3" w:rsidRDefault="00572756" w:rsidP="00572756">
      <w:pPr>
        <w:spacing w:after="0" w:line="240" w:lineRule="auto"/>
        <w:ind w:left="100" w:right="-185" w:firstLine="400"/>
        <w:jc w:val="both"/>
        <w:rPr>
          <w:rFonts w:ascii="Times New Roman" w:hAnsi="Times New Roman"/>
          <w:sz w:val="28"/>
          <w:szCs w:val="28"/>
        </w:rPr>
      </w:pPr>
      <w:r w:rsidRPr="00043ED3">
        <w:rPr>
          <w:rFonts w:ascii="Times New Roman" w:hAnsi="Times New Roman"/>
          <w:sz w:val="28"/>
          <w:szCs w:val="28"/>
        </w:rPr>
        <w:t xml:space="preserve">Данная часть учебного плана реализуется во второй половине дня. </w:t>
      </w:r>
      <w:proofErr w:type="gramStart"/>
      <w:r w:rsidRPr="00043ED3">
        <w:rPr>
          <w:rFonts w:ascii="Times New Roman" w:hAnsi="Times New Roman"/>
          <w:sz w:val="28"/>
          <w:szCs w:val="28"/>
        </w:rPr>
        <w:t>Часы отводятся на реализацию различных форм её организации, отличные от урочной системы обучения, таких, как кружки познавательной направленности, секции, экскурсии, олимпиады, викторины; тематические диспуты, беседы, дискуссии;</w:t>
      </w:r>
      <w:proofErr w:type="gramEnd"/>
      <w:r w:rsidRPr="00043E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3ED3">
        <w:rPr>
          <w:rFonts w:ascii="Times New Roman" w:hAnsi="Times New Roman"/>
          <w:sz w:val="28"/>
          <w:szCs w:val="28"/>
        </w:rPr>
        <w:t xml:space="preserve">поездки  в г. Оренбург и г. Соль-Илецк в театр, музей, социально – моделирующие и другие игры, проектная и исследовательская деятельность, выставки, ярмарки, спортивные мероприятия, Дни здоровья, семейные турниры, спортивные оздоровительные походы, оказание волонтерской помощи ветеранам, старожилам, с которыми встречаются школьники во время проведения краеведческой работы, общественно полезные практики и т. д. </w:t>
      </w:r>
      <w:proofErr w:type="gramEnd"/>
    </w:p>
    <w:p w:rsidR="00572756" w:rsidRDefault="00572756" w:rsidP="005727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ED3">
        <w:rPr>
          <w:rFonts w:ascii="Times New Roman" w:hAnsi="Times New Roman"/>
          <w:sz w:val="28"/>
          <w:szCs w:val="28"/>
        </w:rPr>
        <w:t> Внеурочная деятельность, формируется с учётом пожеланий обучающихся и их родит</w:t>
      </w:r>
      <w:r>
        <w:rPr>
          <w:rFonts w:ascii="Times New Roman" w:hAnsi="Times New Roman"/>
          <w:sz w:val="28"/>
          <w:szCs w:val="28"/>
        </w:rPr>
        <w:t>елей (законных представителей), (Решение  общешкольного родительского  собрания  Протокол №1 от</w:t>
      </w:r>
      <w:r w:rsidR="002C38C5">
        <w:rPr>
          <w:rFonts w:ascii="Times New Roman" w:hAnsi="Times New Roman"/>
          <w:sz w:val="28"/>
          <w:szCs w:val="28"/>
        </w:rPr>
        <w:t xml:space="preserve"> 30.08.2019</w:t>
      </w:r>
      <w:r>
        <w:rPr>
          <w:rFonts w:ascii="Times New Roman" w:hAnsi="Times New Roman"/>
          <w:sz w:val="28"/>
          <w:szCs w:val="28"/>
        </w:rPr>
        <w:t xml:space="preserve"> года).</w:t>
      </w:r>
    </w:p>
    <w:p w:rsidR="00572756" w:rsidRPr="00BC47D3" w:rsidRDefault="00572756" w:rsidP="005727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C47D3">
        <w:rPr>
          <w:rFonts w:ascii="Times New Roman" w:hAnsi="Times New Roman"/>
          <w:color w:val="000000"/>
          <w:sz w:val="28"/>
          <w:szCs w:val="28"/>
        </w:rPr>
        <w:t xml:space="preserve">Учебный план является основным нормативным документом, регламентирующим организацию и содержание образовательного процесса. В соответствии с Федеральным Законом « Об образовании в Российской Федерации» (статья 58.), обучающиеся  подлежат  текущему контролю и промежуточной аттестации по предметам, включенным в учебный план школы, в которой они обучаются. Конкретизация сроков, предметов и формы проведения промежуточной аттестации определяется решением Педагогического Совета и утверждается по окончании </w:t>
      </w:r>
      <w:r w:rsidRPr="00BC47D3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BC47D3">
        <w:rPr>
          <w:rFonts w:ascii="Times New Roman" w:hAnsi="Times New Roman"/>
          <w:color w:val="000000"/>
          <w:sz w:val="28"/>
          <w:szCs w:val="28"/>
        </w:rPr>
        <w:t xml:space="preserve">  четверти учебного года. Промежуточная  аттестация может быть проведена в форме контрольной работы, защиты проекта, выведена как средний четвертной показатель по предмету и др. Отдельные предметы  вынесены на административный контроль.</w:t>
      </w:r>
    </w:p>
    <w:p w:rsidR="00572756" w:rsidRPr="00BC47D3" w:rsidRDefault="00572756" w:rsidP="005727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47D3">
        <w:rPr>
          <w:rFonts w:ascii="Times New Roman" w:hAnsi="Times New Roman"/>
          <w:color w:val="000000"/>
          <w:sz w:val="28"/>
          <w:szCs w:val="28"/>
        </w:rPr>
        <w:t>Основные формы и виды промежуточной аттестации в 5</w:t>
      </w:r>
      <w:r>
        <w:rPr>
          <w:rFonts w:ascii="Times New Roman" w:hAnsi="Times New Roman"/>
          <w:color w:val="000000"/>
          <w:sz w:val="28"/>
          <w:szCs w:val="28"/>
        </w:rPr>
        <w:t>, 6, 7, 8</w:t>
      </w:r>
      <w:r w:rsidR="002C38C5">
        <w:rPr>
          <w:rFonts w:ascii="Times New Roman" w:hAnsi="Times New Roman"/>
          <w:color w:val="000000"/>
          <w:sz w:val="28"/>
          <w:szCs w:val="28"/>
        </w:rPr>
        <w:t>, 9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классах</w:t>
      </w:r>
      <w:r w:rsidRPr="00BC47D3">
        <w:rPr>
          <w:rFonts w:ascii="Times New Roman" w:hAnsi="Times New Roman"/>
          <w:color w:val="000000"/>
          <w:sz w:val="28"/>
          <w:szCs w:val="28"/>
        </w:rPr>
        <w:t>:</w:t>
      </w:r>
    </w:p>
    <w:p w:rsidR="00572756" w:rsidRPr="00BC47D3" w:rsidRDefault="00572756" w:rsidP="005727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47D3">
        <w:rPr>
          <w:rFonts w:ascii="Times New Roman" w:hAnsi="Times New Roman"/>
          <w:color w:val="000000"/>
          <w:sz w:val="28"/>
          <w:szCs w:val="28"/>
        </w:rPr>
        <w:t>Виды контроля:</w:t>
      </w:r>
    </w:p>
    <w:p w:rsidR="00572756" w:rsidRPr="00BC47D3" w:rsidRDefault="00572756" w:rsidP="005727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47D3">
        <w:rPr>
          <w:rFonts w:ascii="Times New Roman" w:hAnsi="Times New Roman"/>
          <w:color w:val="000000"/>
          <w:sz w:val="28"/>
          <w:szCs w:val="28"/>
        </w:rPr>
        <w:t>Стартовый (предварительный) контроль. Осуществляется в начале учебного года. Носит диагностический характер.</w:t>
      </w:r>
    </w:p>
    <w:p w:rsidR="00572756" w:rsidRPr="00BC47D3" w:rsidRDefault="00572756" w:rsidP="0057275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C47D3">
        <w:rPr>
          <w:rFonts w:ascii="Times New Roman" w:hAnsi="Times New Roman"/>
          <w:color w:val="000000"/>
          <w:sz w:val="28"/>
          <w:szCs w:val="28"/>
        </w:rPr>
        <w:t>Цель стартового контроля: зафиксировать  начальный уровень подготовки ученика, имеющиеся у него знания, умения и универсальные учебные действия</w:t>
      </w:r>
      <w:proofErr w:type="gramStart"/>
      <w:r w:rsidRPr="00BC47D3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BC47D3">
        <w:rPr>
          <w:rFonts w:ascii="Times New Roman" w:hAnsi="Times New Roman"/>
          <w:color w:val="000000"/>
          <w:sz w:val="28"/>
          <w:szCs w:val="28"/>
        </w:rPr>
        <w:t xml:space="preserve"> связанные с предстоящей деятельностью.</w:t>
      </w:r>
    </w:p>
    <w:p w:rsidR="00572756" w:rsidRPr="00BC47D3" w:rsidRDefault="00572756" w:rsidP="005727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47D3">
        <w:rPr>
          <w:rFonts w:ascii="Times New Roman" w:hAnsi="Times New Roman"/>
          <w:color w:val="000000"/>
          <w:sz w:val="28"/>
          <w:szCs w:val="28"/>
        </w:rPr>
        <w:t xml:space="preserve">Промежуточный, тематический контроль </w:t>
      </w:r>
      <w:proofErr w:type="gramStart"/>
      <w:r w:rsidRPr="00BC47D3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BC47D3">
        <w:rPr>
          <w:rFonts w:ascii="Times New Roman" w:hAnsi="Times New Roman"/>
          <w:color w:val="000000"/>
          <w:sz w:val="28"/>
          <w:szCs w:val="28"/>
        </w:rPr>
        <w:t>уроки, темы, разделы курса) проводится после осуществления учебного действия  методом сравнения фактических результатов  или выполненных операций с образцом.</w:t>
      </w:r>
    </w:p>
    <w:p w:rsidR="00572756" w:rsidRPr="00BC47D3" w:rsidRDefault="00572756" w:rsidP="005727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47D3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Контроль динамики индивидуальных образовательных достижений      </w:t>
      </w:r>
      <w:proofErr w:type="gramStart"/>
      <w:r w:rsidRPr="00BC47D3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BC47D3">
        <w:rPr>
          <w:rFonts w:ascii="Times New Roman" w:hAnsi="Times New Roman"/>
          <w:color w:val="000000"/>
          <w:sz w:val="28"/>
          <w:szCs w:val="28"/>
        </w:rPr>
        <w:t xml:space="preserve">система накопительной оценки, </w:t>
      </w:r>
      <w:proofErr w:type="spellStart"/>
      <w:r w:rsidRPr="00BC47D3">
        <w:rPr>
          <w:rFonts w:ascii="Times New Roman" w:hAnsi="Times New Roman"/>
          <w:color w:val="000000"/>
          <w:sz w:val="28"/>
          <w:szCs w:val="28"/>
        </w:rPr>
        <w:t>портфолио</w:t>
      </w:r>
      <w:proofErr w:type="spellEnd"/>
      <w:r w:rsidRPr="00BC47D3">
        <w:rPr>
          <w:rFonts w:ascii="Times New Roman" w:hAnsi="Times New Roman"/>
          <w:color w:val="000000"/>
          <w:sz w:val="28"/>
          <w:szCs w:val="28"/>
        </w:rPr>
        <w:t>)</w:t>
      </w:r>
    </w:p>
    <w:p w:rsidR="00572756" w:rsidRPr="00BC47D3" w:rsidRDefault="00572756" w:rsidP="005727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47D3">
        <w:rPr>
          <w:rFonts w:ascii="Times New Roman" w:hAnsi="Times New Roman"/>
          <w:color w:val="000000"/>
          <w:sz w:val="28"/>
          <w:szCs w:val="28"/>
        </w:rPr>
        <w:t xml:space="preserve">Итоговый контроль </w:t>
      </w:r>
      <w:proofErr w:type="gramStart"/>
      <w:r w:rsidRPr="00BC47D3">
        <w:rPr>
          <w:rFonts w:ascii="Times New Roman" w:hAnsi="Times New Roman"/>
          <w:color w:val="000000"/>
          <w:sz w:val="28"/>
          <w:szCs w:val="28"/>
        </w:rPr>
        <w:t>-к</w:t>
      </w:r>
      <w:proofErr w:type="gramEnd"/>
      <w:r w:rsidRPr="00BC47D3">
        <w:rPr>
          <w:rFonts w:ascii="Times New Roman" w:hAnsi="Times New Roman"/>
          <w:color w:val="000000"/>
          <w:sz w:val="28"/>
          <w:szCs w:val="28"/>
        </w:rPr>
        <w:t xml:space="preserve">онтрольные работы по окончанию учебных четвертей  и комплексную проверку образовательных результатов (в том числе и </w:t>
      </w:r>
      <w:proofErr w:type="spellStart"/>
      <w:r w:rsidRPr="00BC47D3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BC47D3">
        <w:rPr>
          <w:rFonts w:ascii="Times New Roman" w:hAnsi="Times New Roman"/>
          <w:color w:val="000000"/>
          <w:sz w:val="28"/>
          <w:szCs w:val="28"/>
        </w:rPr>
        <w:t>) в к конце учебного года.</w:t>
      </w:r>
    </w:p>
    <w:p w:rsidR="00572756" w:rsidRPr="00BC47D3" w:rsidRDefault="00572756" w:rsidP="0057275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C47D3">
        <w:rPr>
          <w:rFonts w:ascii="Times New Roman" w:hAnsi="Times New Roman"/>
          <w:color w:val="000000"/>
          <w:sz w:val="28"/>
          <w:szCs w:val="28"/>
        </w:rPr>
        <w:t>Формы контроля:</w:t>
      </w:r>
    </w:p>
    <w:p w:rsidR="00572756" w:rsidRPr="00BC47D3" w:rsidRDefault="00572756" w:rsidP="005727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47D3">
        <w:rPr>
          <w:rFonts w:ascii="Times New Roman" w:hAnsi="Times New Roman"/>
          <w:color w:val="000000"/>
          <w:sz w:val="28"/>
          <w:szCs w:val="28"/>
        </w:rPr>
        <w:t>Контрольные работы по русскому языку и математике (стартовая, середина учебного года, конец учебного года)</w:t>
      </w:r>
    </w:p>
    <w:p w:rsidR="00572756" w:rsidRPr="00BC47D3" w:rsidRDefault="00572756" w:rsidP="005727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47D3">
        <w:rPr>
          <w:rFonts w:ascii="Times New Roman" w:hAnsi="Times New Roman"/>
          <w:color w:val="000000"/>
          <w:sz w:val="28"/>
          <w:szCs w:val="28"/>
        </w:rPr>
        <w:t>Тематические проверочные (контрольные) работы</w:t>
      </w:r>
    </w:p>
    <w:p w:rsidR="00572756" w:rsidRPr="00BC47D3" w:rsidRDefault="00572756" w:rsidP="005727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47D3">
        <w:rPr>
          <w:rFonts w:ascii="Times New Roman" w:hAnsi="Times New Roman"/>
          <w:color w:val="000000"/>
          <w:sz w:val="28"/>
          <w:szCs w:val="28"/>
        </w:rPr>
        <w:t>Индивидуальные накопительные (</w:t>
      </w:r>
      <w:proofErr w:type="spellStart"/>
      <w:r w:rsidRPr="00BC47D3">
        <w:rPr>
          <w:rFonts w:ascii="Times New Roman" w:hAnsi="Times New Roman"/>
          <w:color w:val="000000"/>
          <w:sz w:val="28"/>
          <w:szCs w:val="28"/>
        </w:rPr>
        <w:t>портфолио</w:t>
      </w:r>
      <w:proofErr w:type="spellEnd"/>
      <w:r w:rsidRPr="00BC47D3">
        <w:rPr>
          <w:rFonts w:ascii="Times New Roman" w:hAnsi="Times New Roman"/>
          <w:color w:val="000000"/>
          <w:sz w:val="28"/>
          <w:szCs w:val="28"/>
        </w:rPr>
        <w:t xml:space="preserve"> обучающегос</w:t>
      </w:r>
      <w:proofErr w:type="gramStart"/>
      <w:r w:rsidRPr="00BC47D3">
        <w:rPr>
          <w:rFonts w:ascii="Times New Roman" w:hAnsi="Times New Roman"/>
          <w:color w:val="000000"/>
          <w:sz w:val="28"/>
          <w:szCs w:val="28"/>
        </w:rPr>
        <w:t>я-</w:t>
      </w:r>
      <w:proofErr w:type="gramEnd"/>
      <w:r w:rsidRPr="00BC47D3">
        <w:rPr>
          <w:rFonts w:ascii="Times New Roman" w:hAnsi="Times New Roman"/>
          <w:color w:val="000000"/>
          <w:sz w:val="28"/>
          <w:szCs w:val="28"/>
        </w:rPr>
        <w:t xml:space="preserve"> произвольная форма)</w:t>
      </w:r>
    </w:p>
    <w:p w:rsidR="00572756" w:rsidRPr="00BC47D3" w:rsidRDefault="00572756" w:rsidP="005727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47D3">
        <w:rPr>
          <w:rFonts w:ascii="Times New Roman" w:hAnsi="Times New Roman"/>
          <w:color w:val="000000"/>
          <w:sz w:val="28"/>
          <w:szCs w:val="28"/>
        </w:rPr>
        <w:t>Количество тематических, проверочных, диагностических и итоговых работ, установлено по каждому предмету в соответствие с рабочей программой</w:t>
      </w:r>
    </w:p>
    <w:p w:rsidR="00572756" w:rsidRDefault="00572756" w:rsidP="005727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47D3">
        <w:rPr>
          <w:rFonts w:ascii="Times New Roman" w:hAnsi="Times New Roman"/>
          <w:color w:val="000000"/>
          <w:sz w:val="28"/>
          <w:szCs w:val="28"/>
        </w:rPr>
        <w:t>Содержанием промежуточной аттестации является: стандартизированные контрольные работы по математике и русскому языку.</w:t>
      </w:r>
    </w:p>
    <w:p w:rsidR="00FA01E0" w:rsidRDefault="00FA01E0" w:rsidP="005727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форме итогового контроля в переводных классах;</w:t>
      </w:r>
    </w:p>
    <w:p w:rsidR="00FA01E0" w:rsidRDefault="00FA01E0" w:rsidP="005727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Итоговая контрольная работа, переводные и письменные и устные экзамены, тестирование, защита рефератов,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ворческих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работ, защита проектов и др. формы;</w:t>
      </w:r>
    </w:p>
    <w:p w:rsidR="00FA01E0" w:rsidRDefault="00FA01E0" w:rsidP="005727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диагностические работы;</w:t>
      </w:r>
    </w:p>
    <w:p w:rsidR="00FA01E0" w:rsidRDefault="00FA01E0" w:rsidP="005727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личностного развития (диагностические работы, результаты наблюдения и т.д.);</w:t>
      </w:r>
    </w:p>
    <w:p w:rsidR="00FA01E0" w:rsidRDefault="00FA01E0" w:rsidP="005727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Самооценка ученика по принятым формам  (лист с вопросами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саморефлексии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конкретной деятельности);</w:t>
      </w:r>
    </w:p>
    <w:p w:rsidR="00FA01E0" w:rsidRDefault="00FA01E0" w:rsidP="005727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разнообразных внеурочных и внешкольных работ (статистика обучающихся)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FA01E0" w:rsidRPr="00BC47D3" w:rsidRDefault="00FA01E0" w:rsidP="005727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Также предполагается использование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внешних экспертиз, что отражается в работе профильных учителей.</w:t>
      </w:r>
    </w:p>
    <w:p w:rsidR="00572756" w:rsidRPr="00BC47D3" w:rsidRDefault="00572756" w:rsidP="0057275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C47D3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обучающегося проводится в соответствие с действующим школьным Положением о промежуточной аттестации обучающихся 5-9 классов по ФГОС ООО МОАУ «Ветлянская СОШ» Соль-Илецкого </w:t>
      </w:r>
      <w:r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Pr="00BC47D3">
        <w:rPr>
          <w:rFonts w:ascii="Times New Roman" w:hAnsi="Times New Roman"/>
          <w:color w:val="000000"/>
          <w:sz w:val="28"/>
          <w:szCs w:val="28"/>
        </w:rPr>
        <w:t xml:space="preserve"> Оренбургской области. Промежуточная аттестация проводится в письменной форме, в виде  тестов или контрольных работ, экзаменов.</w:t>
      </w:r>
    </w:p>
    <w:p w:rsidR="00572756" w:rsidRPr="00BC47D3" w:rsidRDefault="00572756" w:rsidP="0057275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C47D3">
        <w:rPr>
          <w:rFonts w:ascii="Times New Roman" w:hAnsi="Times New Roman"/>
          <w:color w:val="000000"/>
          <w:sz w:val="28"/>
          <w:szCs w:val="28"/>
        </w:rPr>
        <w:t xml:space="preserve">Содержание и процедуры оценки личностных, </w:t>
      </w:r>
      <w:proofErr w:type="spellStart"/>
      <w:r w:rsidRPr="00BC47D3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BC47D3">
        <w:rPr>
          <w:rFonts w:ascii="Times New Roman" w:hAnsi="Times New Roman"/>
          <w:color w:val="000000"/>
          <w:sz w:val="28"/>
          <w:szCs w:val="28"/>
        </w:rPr>
        <w:t xml:space="preserve"> и предметных результатов определяется Стандартами ФГОС ООО, составом и содержанием планируемых результатов освоения основной образовательной  программы ФГОС ООО.</w:t>
      </w:r>
    </w:p>
    <w:p w:rsidR="00572756" w:rsidRDefault="00572756" w:rsidP="00572756">
      <w:pPr>
        <w:spacing w:after="0" w:line="240" w:lineRule="auto"/>
        <w:ind w:left="100" w:right="-185" w:firstLine="400"/>
        <w:jc w:val="both"/>
        <w:rPr>
          <w:rFonts w:ascii="Times New Roman" w:hAnsi="Times New Roman"/>
          <w:sz w:val="28"/>
          <w:szCs w:val="28"/>
        </w:rPr>
      </w:pPr>
      <w:r w:rsidRPr="00043ED3">
        <w:rPr>
          <w:rFonts w:ascii="Times New Roman" w:hAnsi="Times New Roman"/>
          <w:sz w:val="28"/>
          <w:szCs w:val="28"/>
        </w:rPr>
        <w:t xml:space="preserve">Представленный учебный план направлен на формирование образовательного пространства школы, обеспечивающего оптимальные условия для развития и самореализации </w:t>
      </w:r>
      <w:proofErr w:type="gramStart"/>
      <w:r w:rsidRPr="00043ED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43ED3">
        <w:rPr>
          <w:rFonts w:ascii="Times New Roman" w:hAnsi="Times New Roman"/>
          <w:sz w:val="28"/>
          <w:szCs w:val="28"/>
        </w:rPr>
        <w:t>.</w:t>
      </w:r>
    </w:p>
    <w:p w:rsidR="00524080" w:rsidRPr="00BC47D3" w:rsidRDefault="00572756" w:rsidP="0052408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="00524080" w:rsidRPr="00BC47D3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1 </w:t>
      </w:r>
    </w:p>
    <w:p w:rsidR="00524080" w:rsidRPr="00FA3B0A" w:rsidRDefault="00524080" w:rsidP="005240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пояснительной записке для 5 класса МОАУ «Ветлянская СОШ</w:t>
      </w:r>
      <w:r w:rsidRPr="00FA3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0A">
        <w:rPr>
          <w:rFonts w:ascii="Times New Roman" w:hAnsi="Times New Roman" w:cs="Times New Roman"/>
          <w:sz w:val="28"/>
          <w:szCs w:val="28"/>
        </w:rPr>
        <w:t>с обучением на русском языке, по адаптированной основной образовательной программе с ОВЗ, ЗПР перешедших на ФГОС ООО, на 2019/2020 учебный год</w:t>
      </w:r>
    </w:p>
    <w:tbl>
      <w:tblPr>
        <w:tblW w:w="10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2711"/>
        <w:gridCol w:w="2374"/>
        <w:gridCol w:w="2556"/>
        <w:gridCol w:w="2145"/>
      </w:tblGrid>
      <w:tr w:rsidR="00524080" w:rsidRPr="00E47E1A" w:rsidTr="00524080">
        <w:trPr>
          <w:trHeight w:val="540"/>
        </w:trPr>
        <w:tc>
          <w:tcPr>
            <w:tcW w:w="952" w:type="dxa"/>
          </w:tcPr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711" w:type="dxa"/>
          </w:tcPr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Статус класса</w:t>
            </w:r>
          </w:p>
        </w:tc>
        <w:tc>
          <w:tcPr>
            <w:tcW w:w="2374" w:type="dxa"/>
          </w:tcPr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556" w:type="dxa"/>
          </w:tcPr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45" w:type="dxa"/>
          </w:tcPr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</w:tr>
      <w:tr w:rsidR="00524080" w:rsidRPr="00E47E1A" w:rsidTr="00524080">
        <w:trPr>
          <w:trHeight w:val="616"/>
        </w:trPr>
        <w:tc>
          <w:tcPr>
            <w:tcW w:w="952" w:type="dxa"/>
            <w:vMerge w:val="restart"/>
          </w:tcPr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2711" w:type="dxa"/>
            <w:vMerge w:val="restart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Общеобразовательный</w:t>
            </w:r>
          </w:p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ФГОС ООО</w:t>
            </w:r>
          </w:p>
        </w:tc>
        <w:tc>
          <w:tcPr>
            <w:tcW w:w="2374" w:type="dxa"/>
          </w:tcPr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56" w:type="dxa"/>
          </w:tcPr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2145" w:type="dxa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4080" w:rsidRPr="00E47E1A" w:rsidTr="00524080">
        <w:trPr>
          <w:trHeight w:val="540"/>
        </w:trPr>
        <w:tc>
          <w:tcPr>
            <w:tcW w:w="0" w:type="auto"/>
            <w:vMerge/>
            <w:vAlign w:val="center"/>
          </w:tcPr>
          <w:p w:rsidR="00524080" w:rsidRPr="00E47E1A" w:rsidRDefault="00524080" w:rsidP="00BD5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24080" w:rsidRPr="00E47E1A" w:rsidRDefault="00524080" w:rsidP="00BD5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556" w:type="dxa"/>
          </w:tcPr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</w:p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4080" w:rsidRPr="00E47E1A" w:rsidTr="00524080">
        <w:trPr>
          <w:trHeight w:val="540"/>
        </w:trPr>
        <w:tc>
          <w:tcPr>
            <w:tcW w:w="0" w:type="auto"/>
            <w:vMerge/>
            <w:vAlign w:val="center"/>
          </w:tcPr>
          <w:p w:rsidR="00524080" w:rsidRPr="00E47E1A" w:rsidRDefault="00524080" w:rsidP="00BD5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24080" w:rsidRPr="00E47E1A" w:rsidRDefault="00524080" w:rsidP="00BD5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556" w:type="dxa"/>
          </w:tcPr>
          <w:p w:rsidR="00524080" w:rsidRDefault="00524080" w:rsidP="00BD5EEB">
            <w:pPr>
              <w:spacing w:after="0" w:line="240" w:lineRule="auto"/>
              <w:jc w:val="center"/>
            </w:pPr>
            <w:r w:rsidRPr="00201D8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</w:p>
          <w:p w:rsidR="00524080" w:rsidRPr="00410E3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4080" w:rsidRPr="00E47E1A" w:rsidTr="00524080">
        <w:trPr>
          <w:trHeight w:val="540"/>
        </w:trPr>
        <w:tc>
          <w:tcPr>
            <w:tcW w:w="0" w:type="auto"/>
            <w:vMerge/>
            <w:vAlign w:val="center"/>
          </w:tcPr>
          <w:p w:rsidR="00524080" w:rsidRPr="00E47E1A" w:rsidRDefault="00524080" w:rsidP="00BD5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24080" w:rsidRPr="00E47E1A" w:rsidRDefault="00524080" w:rsidP="00BD5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56" w:type="dxa"/>
          </w:tcPr>
          <w:p w:rsidR="00524080" w:rsidRDefault="00524080" w:rsidP="00BD5EEB">
            <w:pPr>
              <w:spacing w:after="0" w:line="240" w:lineRule="auto"/>
              <w:jc w:val="center"/>
            </w:pPr>
            <w:r w:rsidRPr="00201D8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</w:p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4080" w:rsidRPr="00E47E1A" w:rsidTr="00524080">
        <w:trPr>
          <w:trHeight w:val="540"/>
        </w:trPr>
        <w:tc>
          <w:tcPr>
            <w:tcW w:w="0" w:type="auto"/>
            <w:vMerge/>
            <w:vAlign w:val="center"/>
          </w:tcPr>
          <w:p w:rsidR="00524080" w:rsidRPr="00E47E1A" w:rsidRDefault="00524080" w:rsidP="00BD5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24080" w:rsidRPr="00E47E1A" w:rsidRDefault="00524080" w:rsidP="00BD5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56" w:type="dxa"/>
          </w:tcPr>
          <w:p w:rsidR="00524080" w:rsidRDefault="00524080" w:rsidP="00BD5EEB">
            <w:pPr>
              <w:spacing w:after="0" w:line="240" w:lineRule="auto"/>
              <w:jc w:val="center"/>
            </w:pPr>
            <w:r w:rsidRPr="00201D8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</w:p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4080" w:rsidRPr="00E47E1A" w:rsidTr="00524080">
        <w:trPr>
          <w:trHeight w:val="540"/>
        </w:trPr>
        <w:tc>
          <w:tcPr>
            <w:tcW w:w="0" w:type="auto"/>
            <w:vMerge/>
            <w:vAlign w:val="center"/>
          </w:tcPr>
          <w:p w:rsidR="00524080" w:rsidRPr="00E47E1A" w:rsidRDefault="00524080" w:rsidP="00BD5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24080" w:rsidRPr="00E47E1A" w:rsidRDefault="00524080" w:rsidP="00BD5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556" w:type="dxa"/>
          </w:tcPr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145" w:type="dxa"/>
            <w:vAlign w:val="center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</w:p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4080" w:rsidRPr="00E47E1A" w:rsidTr="00524080">
        <w:trPr>
          <w:trHeight w:val="540"/>
        </w:trPr>
        <w:tc>
          <w:tcPr>
            <w:tcW w:w="0" w:type="auto"/>
            <w:vMerge/>
            <w:vAlign w:val="center"/>
          </w:tcPr>
          <w:p w:rsidR="00524080" w:rsidRPr="00E47E1A" w:rsidRDefault="00524080" w:rsidP="00BD5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24080" w:rsidRPr="00E47E1A" w:rsidRDefault="00524080" w:rsidP="00BD5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556" w:type="dxa"/>
          </w:tcPr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D8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4080" w:rsidRPr="00E47E1A" w:rsidTr="00524080">
        <w:trPr>
          <w:trHeight w:val="540"/>
        </w:trPr>
        <w:tc>
          <w:tcPr>
            <w:tcW w:w="0" w:type="auto"/>
            <w:vMerge/>
            <w:vAlign w:val="center"/>
          </w:tcPr>
          <w:p w:rsidR="00524080" w:rsidRPr="00E47E1A" w:rsidRDefault="00524080" w:rsidP="00BD5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24080" w:rsidRPr="00E47E1A" w:rsidRDefault="00524080" w:rsidP="00BD5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56" w:type="dxa"/>
          </w:tcPr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D8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</w:p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4080" w:rsidRPr="00E47E1A" w:rsidTr="00524080">
        <w:trPr>
          <w:trHeight w:val="540"/>
        </w:trPr>
        <w:tc>
          <w:tcPr>
            <w:tcW w:w="0" w:type="auto"/>
            <w:vMerge/>
            <w:vAlign w:val="center"/>
          </w:tcPr>
          <w:p w:rsidR="00524080" w:rsidRPr="00E47E1A" w:rsidRDefault="00524080" w:rsidP="00BD5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24080" w:rsidRPr="00E47E1A" w:rsidRDefault="00524080" w:rsidP="00BD5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56" w:type="dxa"/>
          </w:tcPr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D8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4080" w:rsidRPr="00E47E1A" w:rsidTr="00524080">
        <w:trPr>
          <w:trHeight w:val="616"/>
        </w:trPr>
        <w:tc>
          <w:tcPr>
            <w:tcW w:w="0" w:type="auto"/>
            <w:vMerge/>
            <w:vAlign w:val="center"/>
          </w:tcPr>
          <w:p w:rsidR="00524080" w:rsidRPr="00E47E1A" w:rsidRDefault="00524080" w:rsidP="00BD5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24080" w:rsidRPr="00E47E1A" w:rsidRDefault="00524080" w:rsidP="00BD5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56" w:type="dxa"/>
            <w:tcBorders>
              <w:bottom w:val="nil"/>
            </w:tcBorders>
          </w:tcPr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Сдача нормативов ФК (теория и практика)</w:t>
            </w:r>
          </w:p>
        </w:tc>
        <w:tc>
          <w:tcPr>
            <w:tcW w:w="2145" w:type="dxa"/>
            <w:vAlign w:val="center"/>
          </w:tcPr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4080" w:rsidRPr="00E47E1A" w:rsidTr="00524080">
        <w:trPr>
          <w:trHeight w:val="480"/>
        </w:trPr>
        <w:tc>
          <w:tcPr>
            <w:tcW w:w="0" w:type="auto"/>
            <w:vMerge/>
            <w:vAlign w:val="center"/>
          </w:tcPr>
          <w:p w:rsidR="00524080" w:rsidRPr="00E47E1A" w:rsidRDefault="00524080" w:rsidP="00BD5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24080" w:rsidRPr="00E47E1A" w:rsidRDefault="00524080" w:rsidP="00BD5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6" w:type="dxa"/>
          </w:tcPr>
          <w:p w:rsidR="00524080" w:rsidRPr="00410E3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Тестирование </w:t>
            </w:r>
          </w:p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4080" w:rsidRPr="00E47E1A" w:rsidTr="00524080">
        <w:trPr>
          <w:trHeight w:val="438"/>
        </w:trPr>
        <w:tc>
          <w:tcPr>
            <w:tcW w:w="0" w:type="auto"/>
            <w:vMerge/>
            <w:vAlign w:val="center"/>
          </w:tcPr>
          <w:p w:rsidR="00524080" w:rsidRPr="00E47E1A" w:rsidRDefault="00524080" w:rsidP="00BD5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24080" w:rsidRPr="00E47E1A" w:rsidRDefault="00524080" w:rsidP="00BD5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556" w:type="dxa"/>
          </w:tcPr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Тестирование </w:t>
            </w: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</w:tcPr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4080" w:rsidRPr="00E47E1A" w:rsidTr="00524080">
        <w:trPr>
          <w:trHeight w:val="450"/>
        </w:trPr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524080" w:rsidRPr="00E47E1A" w:rsidRDefault="00524080" w:rsidP="00BD5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524080" w:rsidRPr="00E47E1A" w:rsidRDefault="00524080" w:rsidP="00BD5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tcBorders>
              <w:bottom w:val="single" w:sz="18" w:space="0" w:color="auto"/>
            </w:tcBorders>
          </w:tcPr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556" w:type="dxa"/>
            <w:tcBorders>
              <w:bottom w:val="single" w:sz="18" w:space="0" w:color="auto"/>
            </w:tcBorders>
          </w:tcPr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145" w:type="dxa"/>
            <w:tcBorders>
              <w:bottom w:val="single" w:sz="18" w:space="0" w:color="auto"/>
            </w:tcBorders>
            <w:vAlign w:val="center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524080" w:rsidRPr="00E47E1A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4080" w:rsidRDefault="00524080" w:rsidP="00524080">
      <w:pPr>
        <w:jc w:val="right"/>
        <w:rPr>
          <w:rFonts w:ascii="Times New Roman" w:hAnsi="Times New Roman"/>
          <w:sz w:val="28"/>
          <w:szCs w:val="28"/>
        </w:rPr>
      </w:pPr>
    </w:p>
    <w:p w:rsidR="00524080" w:rsidRDefault="00524080" w:rsidP="005240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24080" w:rsidRDefault="00524080" w:rsidP="0052408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24080" w:rsidRPr="00FA3B0A" w:rsidRDefault="00524080" w:rsidP="005240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пояснительной записке для 5 класса МОАУ «Ветлянская СОШ</w:t>
      </w:r>
      <w:r w:rsidRPr="00FA3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0A">
        <w:rPr>
          <w:rFonts w:ascii="Times New Roman" w:hAnsi="Times New Roman" w:cs="Times New Roman"/>
          <w:sz w:val="28"/>
          <w:szCs w:val="28"/>
        </w:rPr>
        <w:t>с обучением на русском языке, по адаптированной основной образовательной программе с ОВЗ, ЗПР перешедших на ФГОС ООО, на 2019/2020 учебный год</w:t>
      </w:r>
    </w:p>
    <w:p w:rsidR="00524080" w:rsidRDefault="00524080" w:rsidP="005240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Внеурочная деятельность</w:t>
      </w:r>
    </w:p>
    <w:tbl>
      <w:tblPr>
        <w:tblW w:w="808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6"/>
        <w:gridCol w:w="3890"/>
        <w:gridCol w:w="1134"/>
      </w:tblGrid>
      <w:tr w:rsidR="00524080" w:rsidTr="00BD5EEB">
        <w:trPr>
          <w:trHeight w:val="402"/>
          <w:jc w:val="center"/>
        </w:trPr>
        <w:tc>
          <w:tcPr>
            <w:tcW w:w="3056" w:type="dxa"/>
            <w:vMerge w:val="restart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3890" w:type="dxa"/>
            <w:vMerge w:val="restart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программы</w:t>
            </w:r>
          </w:p>
        </w:tc>
        <w:tc>
          <w:tcPr>
            <w:tcW w:w="1134" w:type="dxa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</w:tr>
      <w:tr w:rsidR="00524080" w:rsidTr="00BD5EEB">
        <w:trPr>
          <w:trHeight w:val="502"/>
          <w:jc w:val="center"/>
        </w:trPr>
        <w:tc>
          <w:tcPr>
            <w:tcW w:w="3056" w:type="dxa"/>
            <w:vMerge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0" w:type="dxa"/>
            <w:vMerge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24080" w:rsidTr="00BD5EEB">
        <w:trPr>
          <w:trHeight w:val="311"/>
          <w:jc w:val="center"/>
        </w:trPr>
        <w:tc>
          <w:tcPr>
            <w:tcW w:w="3056" w:type="dxa"/>
            <w:vMerge w:val="restart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890" w:type="dxa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134" w:type="dxa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4080" w:rsidTr="00BD5EEB">
        <w:trPr>
          <w:trHeight w:val="137"/>
          <w:jc w:val="center"/>
        </w:trPr>
        <w:tc>
          <w:tcPr>
            <w:tcW w:w="3056" w:type="dxa"/>
            <w:vMerge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0" w:type="dxa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1134" w:type="dxa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4080" w:rsidTr="00BD5EEB">
        <w:trPr>
          <w:trHeight w:val="190"/>
          <w:jc w:val="center"/>
        </w:trPr>
        <w:tc>
          <w:tcPr>
            <w:tcW w:w="3056" w:type="dxa"/>
            <w:vMerge w:val="restart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890" w:type="dxa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«Библиотечный»</w:t>
            </w:r>
          </w:p>
        </w:tc>
        <w:tc>
          <w:tcPr>
            <w:tcW w:w="1134" w:type="dxa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4080" w:rsidTr="00BD5EEB">
        <w:trPr>
          <w:trHeight w:val="155"/>
          <w:jc w:val="center"/>
        </w:trPr>
        <w:tc>
          <w:tcPr>
            <w:tcW w:w="3056" w:type="dxa"/>
            <w:vMerge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0" w:type="dxa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«Спасатели»</w:t>
            </w:r>
          </w:p>
        </w:tc>
        <w:tc>
          <w:tcPr>
            <w:tcW w:w="1134" w:type="dxa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4080" w:rsidTr="00BD5EEB">
        <w:trPr>
          <w:trHeight w:val="246"/>
          <w:jc w:val="center"/>
        </w:trPr>
        <w:tc>
          <w:tcPr>
            <w:tcW w:w="3056" w:type="dxa"/>
            <w:vMerge w:val="restart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90" w:type="dxa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</w:tc>
        <w:tc>
          <w:tcPr>
            <w:tcW w:w="1134" w:type="dxa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4080" w:rsidTr="00BD5EEB">
        <w:trPr>
          <w:trHeight w:val="193"/>
          <w:jc w:val="center"/>
        </w:trPr>
        <w:tc>
          <w:tcPr>
            <w:tcW w:w="3056" w:type="dxa"/>
            <w:vMerge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0" w:type="dxa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геометрии»</w:t>
            </w:r>
          </w:p>
        </w:tc>
        <w:tc>
          <w:tcPr>
            <w:tcW w:w="1134" w:type="dxa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4080" w:rsidTr="00BD5EEB">
        <w:trPr>
          <w:trHeight w:val="528"/>
          <w:jc w:val="center"/>
        </w:trPr>
        <w:tc>
          <w:tcPr>
            <w:tcW w:w="3056" w:type="dxa"/>
            <w:vMerge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0" w:type="dxa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ОГЭ </w:t>
            </w:r>
          </w:p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(русский язык)</w:t>
            </w:r>
          </w:p>
        </w:tc>
        <w:tc>
          <w:tcPr>
            <w:tcW w:w="1134" w:type="dxa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4080" w:rsidTr="00BD5EEB">
        <w:trPr>
          <w:trHeight w:val="208"/>
          <w:jc w:val="center"/>
        </w:trPr>
        <w:tc>
          <w:tcPr>
            <w:tcW w:w="3056" w:type="dxa"/>
            <w:vMerge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0" w:type="dxa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 «Мой выбор»</w:t>
            </w:r>
          </w:p>
        </w:tc>
        <w:tc>
          <w:tcPr>
            <w:tcW w:w="1134" w:type="dxa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4080" w:rsidTr="00BD5EEB">
        <w:trPr>
          <w:trHeight w:val="528"/>
          <w:jc w:val="center"/>
        </w:trPr>
        <w:tc>
          <w:tcPr>
            <w:tcW w:w="3056" w:type="dxa"/>
            <w:vMerge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0" w:type="dxa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ОГЭ (биология)</w:t>
            </w:r>
          </w:p>
        </w:tc>
        <w:tc>
          <w:tcPr>
            <w:tcW w:w="1134" w:type="dxa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4080" w:rsidTr="00BD5EEB">
        <w:trPr>
          <w:trHeight w:val="528"/>
          <w:jc w:val="center"/>
        </w:trPr>
        <w:tc>
          <w:tcPr>
            <w:tcW w:w="3056" w:type="dxa"/>
            <w:vMerge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0" w:type="dxa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 по выбору,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предпрофильная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подготовка по математике </w:t>
            </w:r>
          </w:p>
        </w:tc>
        <w:tc>
          <w:tcPr>
            <w:tcW w:w="1134" w:type="dxa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4080" w:rsidTr="00BD5EEB">
        <w:trPr>
          <w:trHeight w:val="525"/>
          <w:jc w:val="center"/>
        </w:trPr>
        <w:tc>
          <w:tcPr>
            <w:tcW w:w="3056" w:type="dxa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890" w:type="dxa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духовно-нравственной культуры народов России»</w:t>
            </w:r>
          </w:p>
        </w:tc>
        <w:tc>
          <w:tcPr>
            <w:tcW w:w="1134" w:type="dxa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4080" w:rsidTr="00BD5EEB">
        <w:trPr>
          <w:trHeight w:val="315"/>
          <w:jc w:val="center"/>
        </w:trPr>
        <w:tc>
          <w:tcPr>
            <w:tcW w:w="3056" w:type="dxa"/>
            <w:vMerge w:val="restart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890" w:type="dxa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краевед»</w:t>
            </w:r>
          </w:p>
        </w:tc>
        <w:tc>
          <w:tcPr>
            <w:tcW w:w="1134" w:type="dxa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4080" w:rsidTr="00BD5EEB">
        <w:trPr>
          <w:trHeight w:val="108"/>
          <w:jc w:val="center"/>
        </w:trPr>
        <w:tc>
          <w:tcPr>
            <w:tcW w:w="3056" w:type="dxa"/>
            <w:vMerge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0" w:type="dxa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«Патриот»</w:t>
            </w:r>
          </w:p>
        </w:tc>
        <w:tc>
          <w:tcPr>
            <w:tcW w:w="1134" w:type="dxa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4080" w:rsidTr="00BD5EEB">
        <w:trPr>
          <w:trHeight w:val="315"/>
          <w:jc w:val="center"/>
        </w:trPr>
        <w:tc>
          <w:tcPr>
            <w:tcW w:w="3056" w:type="dxa"/>
            <w:vMerge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0" w:type="dxa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«ЮИД»</w:t>
            </w:r>
          </w:p>
        </w:tc>
        <w:tc>
          <w:tcPr>
            <w:tcW w:w="1134" w:type="dxa"/>
          </w:tcPr>
          <w:p w:rsidR="00524080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4080" w:rsidRPr="00493288" w:rsidTr="00BD5EEB">
        <w:trPr>
          <w:trHeight w:val="204"/>
          <w:jc w:val="center"/>
        </w:trPr>
        <w:tc>
          <w:tcPr>
            <w:tcW w:w="6946" w:type="dxa"/>
            <w:gridSpan w:val="2"/>
          </w:tcPr>
          <w:p w:rsidR="00524080" w:rsidRDefault="00524080" w:rsidP="00BD5E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4080" w:rsidRDefault="00524080" w:rsidP="00BD5E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93288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  <w:p w:rsidR="00524080" w:rsidRPr="00493288" w:rsidRDefault="00524080" w:rsidP="00BD5E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24080" w:rsidRPr="00493288" w:rsidRDefault="00524080" w:rsidP="00BD5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28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524080" w:rsidRPr="00A31D4F" w:rsidRDefault="00524080" w:rsidP="005240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4080" w:rsidRDefault="00524080" w:rsidP="00524080">
      <w:pPr>
        <w:tabs>
          <w:tab w:val="left" w:pos="2235"/>
        </w:tabs>
      </w:pPr>
    </w:p>
    <w:p w:rsidR="00524080" w:rsidRDefault="00524080" w:rsidP="00524080">
      <w:pPr>
        <w:tabs>
          <w:tab w:val="left" w:pos="2235"/>
        </w:tabs>
      </w:pPr>
    </w:p>
    <w:p w:rsidR="00524080" w:rsidRDefault="00524080" w:rsidP="00524080">
      <w:pPr>
        <w:tabs>
          <w:tab w:val="left" w:pos="2235"/>
        </w:tabs>
      </w:pPr>
    </w:p>
    <w:p w:rsidR="00524080" w:rsidRPr="00590E2B" w:rsidRDefault="00524080" w:rsidP="00524080">
      <w:pPr>
        <w:tabs>
          <w:tab w:val="left" w:pos="2235"/>
        </w:tabs>
      </w:pPr>
    </w:p>
    <w:p w:rsidR="00524080" w:rsidRPr="00572756" w:rsidRDefault="00524080" w:rsidP="00524080">
      <w:pPr>
        <w:tabs>
          <w:tab w:val="left" w:pos="505"/>
        </w:tabs>
        <w:rPr>
          <w:rFonts w:ascii="Times New Roman" w:hAnsi="Times New Roman" w:cs="Times New Roman"/>
          <w:sz w:val="28"/>
          <w:szCs w:val="28"/>
        </w:rPr>
      </w:pPr>
    </w:p>
    <w:p w:rsidR="00572756" w:rsidRPr="00590E2B" w:rsidRDefault="00572756" w:rsidP="00524080">
      <w:pPr>
        <w:spacing w:after="0" w:line="240" w:lineRule="auto"/>
        <w:jc w:val="right"/>
      </w:pPr>
    </w:p>
    <w:p w:rsidR="00FB547E" w:rsidRPr="00572756" w:rsidRDefault="00FB547E" w:rsidP="00572756">
      <w:pPr>
        <w:tabs>
          <w:tab w:val="left" w:pos="505"/>
        </w:tabs>
        <w:rPr>
          <w:rFonts w:ascii="Times New Roman" w:hAnsi="Times New Roman" w:cs="Times New Roman"/>
          <w:sz w:val="28"/>
          <w:szCs w:val="28"/>
        </w:rPr>
      </w:pPr>
    </w:p>
    <w:sectPr w:rsidR="00FB547E" w:rsidRPr="00572756" w:rsidSect="00E30D65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E7D10"/>
    <w:multiLevelType w:val="hybridMultilevel"/>
    <w:tmpl w:val="7AC0B4B6"/>
    <w:lvl w:ilvl="0" w:tplc="0934937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E4A59"/>
    <w:multiLevelType w:val="hybridMultilevel"/>
    <w:tmpl w:val="03063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E04EB"/>
    <w:multiLevelType w:val="hybridMultilevel"/>
    <w:tmpl w:val="55369090"/>
    <w:lvl w:ilvl="0" w:tplc="4522A7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594D53"/>
    <w:multiLevelType w:val="hybridMultilevel"/>
    <w:tmpl w:val="0D1E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1E7530"/>
    <w:multiLevelType w:val="hybridMultilevel"/>
    <w:tmpl w:val="3134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47E"/>
    <w:rsid w:val="000B39FC"/>
    <w:rsid w:val="000C3D93"/>
    <w:rsid w:val="000E4E9A"/>
    <w:rsid w:val="00111B82"/>
    <w:rsid w:val="001337B1"/>
    <w:rsid w:val="001C1469"/>
    <w:rsid w:val="002C38C5"/>
    <w:rsid w:val="002E1709"/>
    <w:rsid w:val="002F4A28"/>
    <w:rsid w:val="003E2C05"/>
    <w:rsid w:val="004C038B"/>
    <w:rsid w:val="004D29DB"/>
    <w:rsid w:val="005106D2"/>
    <w:rsid w:val="00524080"/>
    <w:rsid w:val="00572756"/>
    <w:rsid w:val="00572D03"/>
    <w:rsid w:val="005F6792"/>
    <w:rsid w:val="00663A19"/>
    <w:rsid w:val="00856E26"/>
    <w:rsid w:val="00867321"/>
    <w:rsid w:val="008A2D44"/>
    <w:rsid w:val="008F2456"/>
    <w:rsid w:val="009620F4"/>
    <w:rsid w:val="00990575"/>
    <w:rsid w:val="009B4EC2"/>
    <w:rsid w:val="009E5701"/>
    <w:rsid w:val="00AA3E8E"/>
    <w:rsid w:val="00AC1636"/>
    <w:rsid w:val="00AC2105"/>
    <w:rsid w:val="00AE002A"/>
    <w:rsid w:val="00B53A28"/>
    <w:rsid w:val="00B701A3"/>
    <w:rsid w:val="00BA7B9D"/>
    <w:rsid w:val="00C10079"/>
    <w:rsid w:val="00C34882"/>
    <w:rsid w:val="00C86862"/>
    <w:rsid w:val="00CC4860"/>
    <w:rsid w:val="00CD1529"/>
    <w:rsid w:val="00D0014B"/>
    <w:rsid w:val="00D46B54"/>
    <w:rsid w:val="00D56FE8"/>
    <w:rsid w:val="00D84A15"/>
    <w:rsid w:val="00DB0846"/>
    <w:rsid w:val="00DD780B"/>
    <w:rsid w:val="00E2111D"/>
    <w:rsid w:val="00E30D65"/>
    <w:rsid w:val="00E434A5"/>
    <w:rsid w:val="00E5208D"/>
    <w:rsid w:val="00E74CA3"/>
    <w:rsid w:val="00E776F4"/>
    <w:rsid w:val="00FA01E0"/>
    <w:rsid w:val="00FB547E"/>
    <w:rsid w:val="00FD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547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FB547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99"/>
    <w:rsid w:val="005727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57275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Название Знак"/>
    <w:basedOn w:val="a0"/>
    <w:link w:val="a6"/>
    <w:uiPriority w:val="99"/>
    <w:rsid w:val="00572756"/>
    <w:rPr>
      <w:rFonts w:ascii="Times New Roman" w:eastAsia="Times New Roman" w:hAnsi="Times New Roman" w:cs="Times New Roman"/>
      <w:sz w:val="32"/>
      <w:szCs w:val="24"/>
    </w:rPr>
  </w:style>
  <w:style w:type="character" w:styleId="a8">
    <w:name w:val="Strong"/>
    <w:basedOn w:val="a0"/>
    <w:uiPriority w:val="99"/>
    <w:qFormat/>
    <w:rsid w:val="00572756"/>
    <w:rPr>
      <w:rFonts w:cs="Times New Roman"/>
      <w:b/>
    </w:rPr>
  </w:style>
  <w:style w:type="paragraph" w:styleId="a9">
    <w:name w:val="header"/>
    <w:basedOn w:val="a"/>
    <w:link w:val="aa"/>
    <w:uiPriority w:val="99"/>
    <w:semiHidden/>
    <w:rsid w:val="0057275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72756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rsid w:val="0057275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572756"/>
    <w:rPr>
      <w:rFonts w:ascii="Calibri" w:eastAsia="Times New Roman" w:hAnsi="Calibri" w:cs="Times New Roman"/>
    </w:rPr>
  </w:style>
  <w:style w:type="paragraph" w:styleId="ad">
    <w:name w:val="endnote text"/>
    <w:basedOn w:val="a"/>
    <w:link w:val="ae"/>
    <w:uiPriority w:val="99"/>
    <w:rsid w:val="00572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572756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rsid w:val="00572756"/>
    <w:rPr>
      <w:rFonts w:cs="Times New Roman"/>
      <w:vertAlign w:val="superscript"/>
    </w:rPr>
  </w:style>
  <w:style w:type="paragraph" w:styleId="af0">
    <w:name w:val="Body Text Indent"/>
    <w:aliases w:val="Footnote Text1,Знак6,F1,Основной текст с отступом1,Основной текст с отступом11,Знак1,Body Text Indent1,Знак Знак1,Основной текст с отступом11 Знак Знак,Footnote Text Char Знак Знак,Footnote Text Char Знак Знак Знак"/>
    <w:basedOn w:val="a"/>
    <w:link w:val="af1"/>
    <w:uiPriority w:val="99"/>
    <w:rsid w:val="0057275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aliases w:val="Footnote Text1 Знак,Знак6 Знак,F1 Знак,Основной текст с отступом1 Знак,Основной текст с отступом11 Знак,Знак1 Знак,Body Text Indent1 Знак,Знак Знак1 Знак,Основной текст с отступом11 Знак Знак Знак"/>
    <w:basedOn w:val="a0"/>
    <w:link w:val="af0"/>
    <w:uiPriority w:val="99"/>
    <w:rsid w:val="00572756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otnote reference"/>
    <w:basedOn w:val="a0"/>
    <w:uiPriority w:val="99"/>
    <w:rsid w:val="00572756"/>
    <w:rPr>
      <w:rFonts w:cs="Times New Roman"/>
      <w:vertAlign w:val="superscript"/>
    </w:rPr>
  </w:style>
  <w:style w:type="character" w:customStyle="1" w:styleId="Zag11">
    <w:name w:val="Zag_11"/>
    <w:rsid w:val="00572756"/>
  </w:style>
  <w:style w:type="paragraph" w:styleId="af3">
    <w:name w:val="Balloon Text"/>
    <w:basedOn w:val="a"/>
    <w:link w:val="af4"/>
    <w:uiPriority w:val="99"/>
    <w:semiHidden/>
    <w:unhideWhenUsed/>
    <w:rsid w:val="00B7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701A3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B701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g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14</Pages>
  <Words>4847</Words>
  <Characters>27630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29</cp:revision>
  <cp:lastPrinted>2019-09-09T08:03:00Z</cp:lastPrinted>
  <dcterms:created xsi:type="dcterms:W3CDTF">2018-08-29T10:00:00Z</dcterms:created>
  <dcterms:modified xsi:type="dcterms:W3CDTF">2019-09-12T11:35:00Z</dcterms:modified>
</cp:coreProperties>
</file>